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6C2D0" w14:textId="77777777" w:rsidR="00B87422" w:rsidRDefault="00B87422" w:rsidP="002B3EED">
      <w:pPr>
        <w:rPr>
          <w:lang w:val="en-US"/>
        </w:rPr>
      </w:pPr>
      <w:r>
        <w:rPr>
          <w:noProof/>
        </w:rPr>
        <w:drawing>
          <wp:anchor distT="0" distB="0" distL="114300" distR="114300" simplePos="0" relativeHeight="251658752" behindDoc="0" locked="0" layoutInCell="1" allowOverlap="1" wp14:anchorId="2F41B29A" wp14:editId="5F7731D2">
            <wp:simplePos x="0" y="0"/>
            <wp:positionH relativeFrom="column">
              <wp:posOffset>3010011</wp:posOffset>
            </wp:positionH>
            <wp:positionV relativeFrom="paragraph">
              <wp:posOffset>-102235</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C9A4D" w14:textId="77777777" w:rsidR="00B87422" w:rsidRDefault="00B87422" w:rsidP="00B87422">
      <w:pPr>
        <w:pStyle w:val="a8"/>
        <w:rPr>
          <w:lang w:val="en-US"/>
        </w:rPr>
      </w:pPr>
    </w:p>
    <w:p w14:paraId="6C1B1E7E" w14:textId="77777777" w:rsidR="00B87422" w:rsidRDefault="00B87422" w:rsidP="00B87422">
      <w:pPr>
        <w:pStyle w:val="a8"/>
      </w:pPr>
      <w:r>
        <w:t>Администрация</w:t>
      </w:r>
    </w:p>
    <w:p w14:paraId="676DA967" w14:textId="0D3382CB" w:rsidR="00B87422" w:rsidRPr="00EA172E" w:rsidRDefault="00B87422" w:rsidP="00B87422">
      <w:pPr>
        <w:spacing w:after="0" w:line="240" w:lineRule="auto"/>
        <w:jc w:val="center"/>
        <w:rPr>
          <w:rFonts w:ascii="Bookman Old Style" w:hAnsi="Bookman Old Style"/>
          <w:sz w:val="28"/>
        </w:rPr>
      </w:pPr>
      <w:r>
        <w:rPr>
          <w:rFonts w:ascii="Bookman Old Style" w:hAnsi="Bookman Old Style"/>
          <w:sz w:val="28"/>
        </w:rPr>
        <w:t xml:space="preserve">Большемурашкинского муниципального </w:t>
      </w:r>
      <w:r w:rsidR="00EA172E">
        <w:rPr>
          <w:rFonts w:ascii="Bookman Old Style" w:hAnsi="Bookman Old Style"/>
          <w:sz w:val="28"/>
        </w:rPr>
        <w:t>округа</w:t>
      </w:r>
    </w:p>
    <w:p w14:paraId="7508C854" w14:textId="77777777" w:rsidR="00B87422" w:rsidRDefault="00B87422" w:rsidP="00B87422">
      <w:pPr>
        <w:spacing w:after="0" w:line="240" w:lineRule="auto"/>
        <w:jc w:val="center"/>
        <w:rPr>
          <w:rFonts w:ascii="Bookman Old Style" w:hAnsi="Bookman Old Style"/>
          <w:sz w:val="28"/>
        </w:rPr>
      </w:pPr>
      <w:r>
        <w:rPr>
          <w:rFonts w:ascii="Bookman Old Style" w:hAnsi="Bookman Old Style"/>
          <w:sz w:val="28"/>
        </w:rPr>
        <w:t>Нижегородской области</w:t>
      </w:r>
    </w:p>
    <w:p w14:paraId="6CFA3EA4" w14:textId="77777777" w:rsidR="00B87422" w:rsidRPr="00215952" w:rsidRDefault="00B87422" w:rsidP="00B87422">
      <w:pPr>
        <w:spacing w:after="0" w:line="240" w:lineRule="auto"/>
        <w:jc w:val="center"/>
        <w:rPr>
          <w:rFonts w:ascii="Bookman Old Style" w:hAnsi="Bookman Old Style"/>
          <w:b/>
          <w:sz w:val="48"/>
          <w:szCs w:val="48"/>
        </w:rPr>
      </w:pPr>
      <w:r>
        <w:rPr>
          <w:rFonts w:ascii="Bookman Old Style" w:hAnsi="Bookman Old Style"/>
          <w:b/>
          <w:sz w:val="48"/>
          <w:szCs w:val="48"/>
        </w:rPr>
        <w:t>ПОСТАНОВЛЕНИЕ</w:t>
      </w:r>
    </w:p>
    <w:p w14:paraId="57420ACB" w14:textId="789BB2BE" w:rsidR="009719C3" w:rsidRPr="00F950A6" w:rsidRDefault="00B87422" w:rsidP="00E8362F">
      <w:pPr>
        <w:shd w:val="clear" w:color="auto" w:fill="FFFFFF"/>
        <w:spacing w:before="298"/>
        <w:ind w:left="-567"/>
        <w:jc w:val="center"/>
        <w:rPr>
          <w:rFonts w:ascii="Times New Roman" w:eastAsia="Calibri" w:hAnsi="Times New Roman"/>
          <w:sz w:val="28"/>
          <w:szCs w:val="28"/>
        </w:rPr>
      </w:pPr>
      <w:r w:rsidRPr="002E64EE">
        <w:rPr>
          <w:rFonts w:ascii="Times New Roman" w:hAnsi="Times New Roman"/>
          <w:noProof/>
          <w:color w:val="000000"/>
          <w:spacing w:val="60"/>
          <w:sz w:val="28"/>
          <w:szCs w:val="28"/>
          <w:u w:val="single"/>
        </w:rPr>
        <mc:AlternateContent>
          <mc:Choice Requires="wps">
            <w:drawing>
              <wp:anchor distT="0" distB="0" distL="114300" distR="114300" simplePos="0" relativeHeight="251656704" behindDoc="0" locked="0" layoutInCell="1" allowOverlap="1" wp14:anchorId="345977B8" wp14:editId="6752A6DB">
                <wp:simplePos x="0" y="0"/>
                <wp:positionH relativeFrom="column">
                  <wp:posOffset>-342900</wp:posOffset>
                </wp:positionH>
                <wp:positionV relativeFrom="paragraph">
                  <wp:posOffset>177165</wp:posOffset>
                </wp:positionV>
                <wp:extent cx="6553200" cy="0"/>
                <wp:effectExtent l="5715" t="9525" r="1333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C500E7C" id="Прямая соединительная линия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"/>
            </w:pict>
          </mc:Fallback>
        </mc:AlternateContent>
      </w:r>
      <w:r w:rsidRPr="002E64EE">
        <w:rPr>
          <w:rFonts w:ascii="Times New Roman" w:hAnsi="Times New Roman"/>
          <w:noProof/>
          <w:color w:val="000000"/>
          <w:spacing w:val="60"/>
          <w:sz w:val="28"/>
          <w:szCs w:val="28"/>
          <w:u w:val="single"/>
        </w:rPr>
        <mc:AlternateContent>
          <mc:Choice Requires="wps">
            <w:drawing>
              <wp:anchor distT="0" distB="0" distL="114300" distR="114300" simplePos="0" relativeHeight="251657728" behindDoc="0" locked="0" layoutInCell="1" allowOverlap="1" wp14:anchorId="68D817AB" wp14:editId="4510DB7B">
                <wp:simplePos x="0" y="0"/>
                <wp:positionH relativeFrom="column">
                  <wp:posOffset>-342900</wp:posOffset>
                </wp:positionH>
                <wp:positionV relativeFrom="paragraph">
                  <wp:posOffset>62865</wp:posOffset>
                </wp:positionV>
                <wp:extent cx="6553200" cy="0"/>
                <wp:effectExtent l="24765" t="19050" r="228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6C41CFE" id="Прямая соединительная линия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" strokeweight="3pt"/>
            </w:pict>
          </mc:Fallback>
        </mc:AlternateContent>
      </w:r>
      <w:r w:rsidR="00FB3FEC" w:rsidRPr="002E64EE">
        <w:rPr>
          <w:rFonts w:ascii="Times New Roman" w:hAnsi="Times New Roman"/>
          <w:color w:val="000000"/>
          <w:sz w:val="28"/>
          <w:szCs w:val="28"/>
          <w:u w:val="single"/>
        </w:rPr>
        <w:t>26.02.2026</w:t>
      </w:r>
      <w:r w:rsidR="00FB3FEC">
        <w:rPr>
          <w:rFonts w:ascii="Times New Roman" w:hAnsi="Times New Roman"/>
          <w:color w:val="000000"/>
          <w:sz w:val="28"/>
          <w:szCs w:val="28"/>
        </w:rPr>
        <w:t xml:space="preserve">            </w:t>
      </w:r>
      <w:r w:rsidR="00FB4625" w:rsidRPr="00F950A6">
        <w:rPr>
          <w:rFonts w:ascii="Times New Roman" w:hAnsi="Times New Roman"/>
          <w:color w:val="000000"/>
          <w:sz w:val="28"/>
          <w:szCs w:val="28"/>
        </w:rPr>
        <w:t xml:space="preserve">                                                                                      </w:t>
      </w:r>
      <w:r w:rsidR="00DF39B7" w:rsidRPr="002E64EE">
        <w:rPr>
          <w:rFonts w:ascii="Times New Roman" w:hAnsi="Times New Roman"/>
          <w:color w:val="000000"/>
          <w:sz w:val="28"/>
          <w:szCs w:val="28"/>
          <w:u w:val="single"/>
        </w:rPr>
        <w:t xml:space="preserve">№  </w:t>
      </w:r>
      <w:r w:rsidR="00FB3FEC" w:rsidRPr="002E64EE">
        <w:rPr>
          <w:rFonts w:ascii="Times New Roman" w:hAnsi="Times New Roman"/>
          <w:color w:val="000000"/>
          <w:sz w:val="28"/>
          <w:szCs w:val="28"/>
          <w:u w:val="single"/>
        </w:rPr>
        <w:t>101</w:t>
      </w:r>
    </w:p>
    <w:p w14:paraId="54630728" w14:textId="77777777" w:rsidR="00C94337" w:rsidRPr="00C94337" w:rsidRDefault="00C94337" w:rsidP="00C94337">
      <w:pPr>
        <w:spacing w:after="0" w:line="240" w:lineRule="auto"/>
        <w:jc w:val="center"/>
        <w:rPr>
          <w:rFonts w:ascii="Times New Roman" w:hAnsi="Times New Roman"/>
          <w:b/>
          <w:sz w:val="28"/>
          <w:szCs w:val="28"/>
        </w:rPr>
      </w:pPr>
      <w:r w:rsidRPr="00C94337">
        <w:rPr>
          <w:rFonts w:ascii="Times New Roman" w:hAnsi="Times New Roman"/>
          <w:b/>
          <w:sz w:val="28"/>
          <w:szCs w:val="28"/>
        </w:rPr>
        <w:t xml:space="preserve">О внесении изменений в административный регламент </w:t>
      </w:r>
    </w:p>
    <w:p w14:paraId="7616647E" w14:textId="77777777" w:rsidR="00C94337" w:rsidRPr="00C94337" w:rsidRDefault="00C94337" w:rsidP="00C94337">
      <w:pPr>
        <w:spacing w:after="0" w:line="240" w:lineRule="auto"/>
        <w:jc w:val="center"/>
        <w:rPr>
          <w:rFonts w:ascii="Times New Roman" w:hAnsi="Times New Roman"/>
          <w:b/>
          <w:sz w:val="28"/>
          <w:szCs w:val="28"/>
        </w:rPr>
      </w:pPr>
      <w:r w:rsidRPr="00C94337">
        <w:rPr>
          <w:rFonts w:ascii="Times New Roman" w:hAnsi="Times New Roman"/>
          <w:b/>
          <w:sz w:val="28"/>
          <w:szCs w:val="28"/>
        </w:rPr>
        <w:t xml:space="preserve">администрации Большемурашкинского муниципального района </w:t>
      </w:r>
    </w:p>
    <w:p w14:paraId="541A233E" w14:textId="77777777" w:rsidR="00C94337" w:rsidRPr="00C94337" w:rsidRDefault="00C94337" w:rsidP="00C94337">
      <w:pPr>
        <w:spacing w:after="0" w:line="240" w:lineRule="auto"/>
        <w:jc w:val="center"/>
        <w:rPr>
          <w:rFonts w:ascii="Times New Roman" w:hAnsi="Times New Roman"/>
          <w:b/>
          <w:sz w:val="28"/>
          <w:szCs w:val="28"/>
        </w:rPr>
      </w:pPr>
      <w:r w:rsidRPr="00C94337">
        <w:rPr>
          <w:rFonts w:ascii="Times New Roman" w:hAnsi="Times New Roman"/>
          <w:b/>
          <w:sz w:val="28"/>
          <w:szCs w:val="28"/>
        </w:rPr>
        <w:t xml:space="preserve">Нижегородской области по предоставлению муниципальной услуги </w:t>
      </w:r>
    </w:p>
    <w:p w14:paraId="22FB98A5" w14:textId="53178E2B" w:rsidR="0027365D" w:rsidRDefault="00C94337" w:rsidP="00C94337">
      <w:pPr>
        <w:spacing w:after="0" w:line="240" w:lineRule="auto"/>
        <w:jc w:val="center"/>
        <w:rPr>
          <w:rFonts w:ascii="Times New Roman" w:hAnsi="Times New Roman"/>
          <w:b/>
          <w:sz w:val="28"/>
          <w:szCs w:val="28"/>
        </w:rPr>
      </w:pPr>
      <w:r w:rsidRPr="00C94337">
        <w:rPr>
          <w:rFonts w:ascii="Times New Roman" w:hAnsi="Times New Roman"/>
          <w:b/>
          <w:sz w:val="28"/>
          <w:szCs w:val="28"/>
        </w:rPr>
        <w:t>"Выдача разрешения на ввод объекта в эксплуатацию", утвержденный  постановлением администрации  Большемурашкинского муниципального района  от 07.02.2022 г. № 41</w:t>
      </w:r>
      <w:r w:rsidR="00291139" w:rsidRPr="00F950A6">
        <w:rPr>
          <w:rFonts w:ascii="Times New Roman" w:hAnsi="Times New Roman"/>
          <w:b/>
          <w:sz w:val="28"/>
          <w:szCs w:val="28"/>
        </w:rPr>
        <w:t xml:space="preserve"> (с изменениями от 2</w:t>
      </w:r>
      <w:r>
        <w:rPr>
          <w:rFonts w:ascii="Times New Roman" w:hAnsi="Times New Roman"/>
          <w:b/>
          <w:sz w:val="28"/>
          <w:szCs w:val="28"/>
        </w:rPr>
        <w:t>5</w:t>
      </w:r>
      <w:r w:rsidR="00291139" w:rsidRPr="00F950A6">
        <w:rPr>
          <w:rFonts w:ascii="Times New Roman" w:hAnsi="Times New Roman"/>
          <w:b/>
          <w:sz w:val="28"/>
          <w:szCs w:val="28"/>
        </w:rPr>
        <w:t>.0</w:t>
      </w:r>
      <w:r>
        <w:rPr>
          <w:rFonts w:ascii="Times New Roman" w:hAnsi="Times New Roman"/>
          <w:b/>
          <w:sz w:val="28"/>
          <w:szCs w:val="28"/>
        </w:rPr>
        <w:t>5</w:t>
      </w:r>
      <w:r w:rsidR="00291139" w:rsidRPr="00F950A6">
        <w:rPr>
          <w:rFonts w:ascii="Times New Roman" w:hAnsi="Times New Roman"/>
          <w:b/>
          <w:sz w:val="28"/>
          <w:szCs w:val="28"/>
        </w:rPr>
        <w:t>.202</w:t>
      </w:r>
      <w:r>
        <w:rPr>
          <w:rFonts w:ascii="Times New Roman" w:hAnsi="Times New Roman"/>
          <w:b/>
          <w:sz w:val="28"/>
          <w:szCs w:val="28"/>
        </w:rPr>
        <w:t>3</w:t>
      </w:r>
      <w:r w:rsidR="00291139" w:rsidRPr="00F950A6">
        <w:rPr>
          <w:rFonts w:ascii="Times New Roman" w:hAnsi="Times New Roman"/>
          <w:b/>
          <w:sz w:val="28"/>
          <w:szCs w:val="28"/>
        </w:rPr>
        <w:t xml:space="preserve"> г. № </w:t>
      </w:r>
      <w:r>
        <w:rPr>
          <w:rFonts w:ascii="Times New Roman" w:hAnsi="Times New Roman"/>
          <w:b/>
          <w:sz w:val="28"/>
          <w:szCs w:val="28"/>
        </w:rPr>
        <w:t>410)</w:t>
      </w:r>
    </w:p>
    <w:p w14:paraId="49B5F1F2" w14:textId="77777777" w:rsidR="00C94337" w:rsidRPr="00F950A6" w:rsidRDefault="00C94337" w:rsidP="00C94337">
      <w:pPr>
        <w:spacing w:after="0" w:line="240" w:lineRule="auto"/>
        <w:jc w:val="center"/>
        <w:rPr>
          <w:rFonts w:ascii="Times New Roman" w:hAnsi="Times New Roman"/>
          <w:b/>
          <w:sz w:val="28"/>
          <w:szCs w:val="28"/>
        </w:rPr>
      </w:pPr>
    </w:p>
    <w:p w14:paraId="56C7E621" w14:textId="7CE1F4F4" w:rsidR="00965966" w:rsidRPr="00F950A6" w:rsidRDefault="00992C75" w:rsidP="00F950A6">
      <w:pPr>
        <w:spacing w:after="0" w:line="240" w:lineRule="auto"/>
        <w:ind w:firstLine="567"/>
        <w:jc w:val="both"/>
        <w:rPr>
          <w:rFonts w:ascii="Times New Roman" w:eastAsia="Calibri" w:hAnsi="Times New Roman"/>
          <w:sz w:val="28"/>
          <w:szCs w:val="28"/>
          <w:lang w:eastAsia="en-US"/>
        </w:rPr>
      </w:pPr>
      <w:r w:rsidRPr="00F950A6">
        <w:rPr>
          <w:rFonts w:ascii="Times New Roman" w:eastAsia="Calibri" w:hAnsi="Times New Roman"/>
          <w:sz w:val="28"/>
          <w:szCs w:val="28"/>
          <w:lang w:eastAsia="en-US"/>
        </w:rPr>
        <w:t xml:space="preserve">В соответствии </w:t>
      </w:r>
      <w:r w:rsidR="001F2264" w:rsidRPr="00F950A6">
        <w:rPr>
          <w:rFonts w:ascii="Times New Roman" w:eastAsia="Calibri" w:hAnsi="Times New Roman"/>
          <w:sz w:val="28"/>
          <w:szCs w:val="28"/>
          <w:lang w:eastAsia="en-US"/>
        </w:rPr>
        <w:t xml:space="preserve"> </w:t>
      </w:r>
      <w:r w:rsidR="00F950A6" w:rsidRPr="00F950A6">
        <w:rPr>
          <w:rFonts w:ascii="Times New Roman" w:eastAsia="Calibri" w:hAnsi="Times New Roman"/>
          <w:sz w:val="28"/>
          <w:szCs w:val="28"/>
          <w:lang w:eastAsia="en-US"/>
        </w:rPr>
        <w:t xml:space="preserve">со </w:t>
      </w:r>
      <w:r w:rsidR="001F2264" w:rsidRPr="00DB7421">
        <w:rPr>
          <w:rFonts w:ascii="Times New Roman" w:eastAsia="Calibri" w:hAnsi="Times New Roman"/>
          <w:color w:val="000000" w:themeColor="text1"/>
          <w:sz w:val="28"/>
          <w:szCs w:val="28"/>
          <w:lang w:eastAsia="en-US"/>
        </w:rPr>
        <w:t>ст. 5</w:t>
      </w:r>
      <w:r w:rsidR="005A6322">
        <w:rPr>
          <w:rFonts w:ascii="Times New Roman" w:eastAsia="Calibri" w:hAnsi="Times New Roman"/>
          <w:color w:val="000000" w:themeColor="text1"/>
          <w:sz w:val="28"/>
          <w:szCs w:val="28"/>
          <w:lang w:eastAsia="en-US"/>
        </w:rPr>
        <w:t>5</w:t>
      </w:r>
      <w:r w:rsidR="001F2264" w:rsidRPr="00DB7421">
        <w:rPr>
          <w:rFonts w:ascii="Times New Roman" w:eastAsia="Calibri" w:hAnsi="Times New Roman"/>
          <w:color w:val="000000" w:themeColor="text1"/>
          <w:sz w:val="28"/>
          <w:szCs w:val="28"/>
          <w:lang w:eastAsia="en-US"/>
        </w:rPr>
        <w:t xml:space="preserve"> Градостроительного </w:t>
      </w:r>
      <w:r w:rsidR="001F2264" w:rsidRPr="00F950A6">
        <w:rPr>
          <w:rFonts w:ascii="Times New Roman" w:eastAsia="Calibri" w:hAnsi="Times New Roman"/>
          <w:sz w:val="28"/>
          <w:szCs w:val="28"/>
          <w:lang w:eastAsia="en-US"/>
        </w:rPr>
        <w:t>кодекса Российской Федерации,</w:t>
      </w:r>
      <w:r w:rsidR="00E80C07" w:rsidRPr="00D32DAA">
        <w:rPr>
          <w:rFonts w:ascii="Times New Roman" w:hAnsi="Times New Roman"/>
          <w:sz w:val="28"/>
          <w:szCs w:val="28"/>
        </w:rPr>
        <w:t xml:space="preserve"> </w:t>
      </w:r>
      <w:r w:rsidR="00291139" w:rsidRPr="00F950A6">
        <w:rPr>
          <w:rFonts w:ascii="Times New Roman" w:eastAsia="Calibri" w:hAnsi="Times New Roman"/>
          <w:sz w:val="28"/>
          <w:szCs w:val="28"/>
          <w:lang w:eastAsia="en-US"/>
        </w:rPr>
        <w:t xml:space="preserve">администрация </w:t>
      </w:r>
      <w:r w:rsidR="00965966" w:rsidRPr="00F950A6">
        <w:rPr>
          <w:rFonts w:ascii="Times New Roman" w:eastAsia="Calibri" w:hAnsi="Times New Roman"/>
          <w:sz w:val="28"/>
          <w:szCs w:val="28"/>
          <w:lang w:eastAsia="en-US"/>
        </w:rPr>
        <w:t>Большемурашкинского муниципального</w:t>
      </w:r>
      <w:r w:rsidR="001F2264" w:rsidRPr="00F950A6">
        <w:rPr>
          <w:rFonts w:ascii="Times New Roman" w:eastAsia="Calibri" w:hAnsi="Times New Roman"/>
          <w:sz w:val="28"/>
          <w:szCs w:val="28"/>
          <w:lang w:eastAsia="en-US"/>
        </w:rPr>
        <w:t xml:space="preserve"> </w:t>
      </w:r>
      <w:r w:rsidR="00965966" w:rsidRPr="00F950A6">
        <w:rPr>
          <w:rFonts w:ascii="Times New Roman" w:eastAsia="Calibri" w:hAnsi="Times New Roman"/>
          <w:sz w:val="28"/>
          <w:szCs w:val="28"/>
          <w:lang w:eastAsia="en-US"/>
        </w:rPr>
        <w:t>округа Нижегородской области</w:t>
      </w:r>
      <w:r w:rsidR="00291139" w:rsidRPr="00F950A6">
        <w:rPr>
          <w:rFonts w:ascii="Times New Roman" w:eastAsia="Calibri" w:hAnsi="Times New Roman"/>
          <w:sz w:val="28"/>
          <w:szCs w:val="28"/>
          <w:lang w:eastAsia="en-US"/>
        </w:rPr>
        <w:t xml:space="preserve"> </w:t>
      </w:r>
      <w:proofErr w:type="gramStart"/>
      <w:r w:rsidR="00965966" w:rsidRPr="00F950A6">
        <w:rPr>
          <w:rFonts w:ascii="Times New Roman" w:eastAsia="Calibri" w:hAnsi="Times New Roman"/>
          <w:b/>
          <w:sz w:val="28"/>
          <w:szCs w:val="28"/>
          <w:lang w:eastAsia="en-US"/>
        </w:rPr>
        <w:t>п</w:t>
      </w:r>
      <w:proofErr w:type="gramEnd"/>
      <w:r w:rsidR="00965966" w:rsidRPr="00F950A6">
        <w:rPr>
          <w:rFonts w:ascii="Times New Roman" w:eastAsia="Calibri" w:hAnsi="Times New Roman"/>
          <w:b/>
          <w:sz w:val="28"/>
          <w:szCs w:val="28"/>
          <w:lang w:eastAsia="en-US"/>
        </w:rPr>
        <w:t xml:space="preserve"> о с т а н о в л я е т:</w:t>
      </w:r>
    </w:p>
    <w:p w14:paraId="75D321D8" w14:textId="38033422" w:rsidR="00291139" w:rsidRDefault="00291139" w:rsidP="00EA1B87">
      <w:pPr>
        <w:spacing w:after="0" w:line="240" w:lineRule="auto"/>
        <w:ind w:firstLine="709"/>
        <w:jc w:val="both"/>
        <w:rPr>
          <w:rFonts w:ascii="Times New Roman" w:eastAsia="Calibri" w:hAnsi="Times New Roman"/>
          <w:sz w:val="28"/>
          <w:szCs w:val="28"/>
          <w:lang w:eastAsia="en-US"/>
        </w:rPr>
      </w:pPr>
      <w:r w:rsidRPr="00F950A6">
        <w:rPr>
          <w:rFonts w:ascii="Times New Roman" w:eastAsia="Calibri" w:hAnsi="Times New Roman"/>
          <w:sz w:val="28"/>
          <w:szCs w:val="28"/>
          <w:lang w:eastAsia="en-US"/>
        </w:rPr>
        <w:t xml:space="preserve">1. </w:t>
      </w:r>
      <w:r w:rsidR="00C94337" w:rsidRPr="00C94337">
        <w:rPr>
          <w:rFonts w:ascii="Times New Roman" w:eastAsia="Calibri" w:hAnsi="Times New Roman"/>
          <w:sz w:val="28"/>
          <w:szCs w:val="28"/>
          <w:lang w:eastAsia="en-US"/>
        </w:rPr>
        <w:t xml:space="preserve">Внести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«Выдача разрешения на ввод объекта в эксплуатацию", утвержденный  постановлением администрации Большемурашкинского муниципального района  от 07.02.2022 г. № 41 </w:t>
      </w:r>
      <w:r w:rsidR="00965966" w:rsidRPr="00F950A6">
        <w:rPr>
          <w:rFonts w:ascii="Times New Roman" w:eastAsia="Calibri" w:hAnsi="Times New Roman"/>
          <w:sz w:val="28"/>
          <w:szCs w:val="28"/>
          <w:lang w:eastAsia="en-US"/>
        </w:rPr>
        <w:t xml:space="preserve">(с изменениями от </w:t>
      </w:r>
      <w:r w:rsidR="00684C01">
        <w:rPr>
          <w:rFonts w:ascii="Times New Roman" w:eastAsia="Calibri" w:hAnsi="Times New Roman"/>
          <w:sz w:val="28"/>
          <w:szCs w:val="28"/>
          <w:lang w:eastAsia="en-US"/>
        </w:rPr>
        <w:t>25</w:t>
      </w:r>
      <w:r w:rsidR="00965966" w:rsidRPr="00F950A6">
        <w:rPr>
          <w:rFonts w:ascii="Times New Roman" w:eastAsia="Calibri" w:hAnsi="Times New Roman"/>
          <w:sz w:val="28"/>
          <w:szCs w:val="28"/>
          <w:lang w:eastAsia="en-US"/>
        </w:rPr>
        <w:t>.0</w:t>
      </w:r>
      <w:r w:rsidR="00684C01">
        <w:rPr>
          <w:rFonts w:ascii="Times New Roman" w:eastAsia="Calibri" w:hAnsi="Times New Roman"/>
          <w:sz w:val="28"/>
          <w:szCs w:val="28"/>
          <w:lang w:eastAsia="en-US"/>
        </w:rPr>
        <w:t>5</w:t>
      </w:r>
      <w:r w:rsidR="00965966" w:rsidRPr="00F950A6">
        <w:rPr>
          <w:rFonts w:ascii="Times New Roman" w:eastAsia="Calibri" w:hAnsi="Times New Roman"/>
          <w:sz w:val="28"/>
          <w:szCs w:val="28"/>
          <w:lang w:eastAsia="en-US"/>
        </w:rPr>
        <w:t>.202</w:t>
      </w:r>
      <w:r w:rsidR="00684C01">
        <w:rPr>
          <w:rFonts w:ascii="Times New Roman" w:eastAsia="Calibri" w:hAnsi="Times New Roman"/>
          <w:sz w:val="28"/>
          <w:szCs w:val="28"/>
          <w:lang w:eastAsia="en-US"/>
        </w:rPr>
        <w:t>3</w:t>
      </w:r>
      <w:r w:rsidR="00965966" w:rsidRPr="00F950A6">
        <w:rPr>
          <w:rFonts w:ascii="Times New Roman" w:eastAsia="Calibri" w:hAnsi="Times New Roman"/>
          <w:sz w:val="28"/>
          <w:szCs w:val="28"/>
          <w:lang w:eastAsia="en-US"/>
        </w:rPr>
        <w:t xml:space="preserve"> г. № </w:t>
      </w:r>
      <w:r w:rsidR="00684C01">
        <w:rPr>
          <w:rFonts w:ascii="Times New Roman" w:eastAsia="Calibri" w:hAnsi="Times New Roman"/>
          <w:sz w:val="28"/>
          <w:szCs w:val="28"/>
          <w:lang w:eastAsia="en-US"/>
        </w:rPr>
        <w:t>410</w:t>
      </w:r>
      <w:r w:rsidR="00965966" w:rsidRPr="00F950A6">
        <w:rPr>
          <w:rFonts w:ascii="Times New Roman" w:eastAsia="Calibri" w:hAnsi="Times New Roman"/>
          <w:sz w:val="28"/>
          <w:szCs w:val="28"/>
          <w:lang w:eastAsia="en-US"/>
        </w:rPr>
        <w:t xml:space="preserve">) </w:t>
      </w:r>
      <w:r w:rsidRPr="00F950A6">
        <w:rPr>
          <w:rFonts w:ascii="Times New Roman" w:eastAsia="Calibri" w:hAnsi="Times New Roman"/>
          <w:sz w:val="28"/>
          <w:szCs w:val="28"/>
          <w:lang w:eastAsia="en-US"/>
        </w:rPr>
        <w:t>(далее – Административный регламент) следующие изменения:</w:t>
      </w:r>
    </w:p>
    <w:p w14:paraId="11D8FEA1" w14:textId="77777777" w:rsidR="00895C3D" w:rsidRPr="00D32DAA" w:rsidRDefault="00895C3D" w:rsidP="00895C3D">
      <w:pPr>
        <w:pStyle w:val="ConsPlusNormal"/>
        <w:jc w:val="both"/>
        <w:rPr>
          <w:rFonts w:ascii="Times New Roman" w:hAnsi="Times New Roman" w:cs="Times New Roman"/>
          <w:sz w:val="28"/>
          <w:szCs w:val="28"/>
        </w:rPr>
      </w:pPr>
      <w:r w:rsidRPr="00D32DAA">
        <w:rPr>
          <w:rFonts w:ascii="Times New Roman" w:hAnsi="Times New Roman" w:cs="Times New Roman"/>
          <w:sz w:val="28"/>
          <w:szCs w:val="28"/>
        </w:rPr>
        <w:t xml:space="preserve">1.1. Абзац 10 в пункте 1.3.3 Административного регламента исключить. </w:t>
      </w:r>
    </w:p>
    <w:p w14:paraId="4CAD3038" w14:textId="2166F48E" w:rsidR="00895C3D" w:rsidRPr="00D32DAA" w:rsidRDefault="00895C3D" w:rsidP="00895C3D">
      <w:pPr>
        <w:pStyle w:val="ConsPlusNormal"/>
        <w:jc w:val="both"/>
        <w:rPr>
          <w:rFonts w:ascii="Times New Roman" w:hAnsi="Times New Roman" w:cs="Times New Roman"/>
          <w:sz w:val="28"/>
          <w:szCs w:val="28"/>
        </w:rPr>
      </w:pPr>
      <w:r w:rsidRPr="00D32DAA">
        <w:rPr>
          <w:rFonts w:ascii="Times New Roman" w:hAnsi="Times New Roman" w:cs="Times New Roman"/>
          <w:sz w:val="28"/>
          <w:szCs w:val="28"/>
        </w:rPr>
        <w:t xml:space="preserve">1.2. Абзац </w:t>
      </w:r>
      <w:r w:rsidR="00F47FD1">
        <w:rPr>
          <w:rFonts w:ascii="Times New Roman" w:hAnsi="Times New Roman" w:cs="Times New Roman"/>
          <w:sz w:val="28"/>
          <w:szCs w:val="28"/>
        </w:rPr>
        <w:t>7</w:t>
      </w:r>
      <w:r w:rsidRPr="00D32DAA">
        <w:rPr>
          <w:rFonts w:ascii="Times New Roman" w:hAnsi="Times New Roman" w:cs="Times New Roman"/>
          <w:sz w:val="28"/>
          <w:szCs w:val="28"/>
        </w:rPr>
        <w:t xml:space="preserve"> в пункте 1.3.4 Административного регламента исключить. </w:t>
      </w:r>
    </w:p>
    <w:p w14:paraId="2B1FA3FE" w14:textId="60E8B27E" w:rsidR="00895C3D" w:rsidRPr="00D32DAA" w:rsidRDefault="00895C3D" w:rsidP="00895C3D">
      <w:pPr>
        <w:pStyle w:val="ConsPlusNormal"/>
        <w:jc w:val="both"/>
        <w:rPr>
          <w:rFonts w:ascii="Times New Roman" w:hAnsi="Times New Roman" w:cs="Times New Roman"/>
          <w:sz w:val="28"/>
          <w:szCs w:val="28"/>
        </w:rPr>
      </w:pPr>
      <w:r w:rsidRPr="00D32DAA">
        <w:rPr>
          <w:rFonts w:ascii="Times New Roman" w:hAnsi="Times New Roman" w:cs="Times New Roman"/>
          <w:sz w:val="28"/>
          <w:szCs w:val="28"/>
        </w:rPr>
        <w:t xml:space="preserve">1.3. Раздел IV. Формы </w:t>
      </w:r>
      <w:proofErr w:type="gramStart"/>
      <w:r w:rsidRPr="00D32DAA">
        <w:rPr>
          <w:rFonts w:ascii="Times New Roman" w:hAnsi="Times New Roman" w:cs="Times New Roman"/>
          <w:sz w:val="28"/>
          <w:szCs w:val="28"/>
        </w:rPr>
        <w:t>контроля за</w:t>
      </w:r>
      <w:proofErr w:type="gramEnd"/>
      <w:r w:rsidRPr="00D32DAA">
        <w:rPr>
          <w:rFonts w:ascii="Times New Roman" w:hAnsi="Times New Roman" w:cs="Times New Roman"/>
          <w:sz w:val="28"/>
          <w:szCs w:val="28"/>
        </w:rPr>
        <w:t xml:space="preserve"> исполнением регламента Административного регламента  исключить.</w:t>
      </w:r>
    </w:p>
    <w:p w14:paraId="5E11482E" w14:textId="587F9921" w:rsidR="00895C3D" w:rsidRDefault="00895C3D" w:rsidP="00895C3D">
      <w:pPr>
        <w:pStyle w:val="ConsPlusNormal"/>
        <w:jc w:val="both"/>
        <w:rPr>
          <w:rFonts w:ascii="Times New Roman" w:hAnsi="Times New Roman" w:cs="Times New Roman"/>
          <w:sz w:val="28"/>
          <w:szCs w:val="28"/>
        </w:rPr>
      </w:pPr>
      <w:r w:rsidRPr="00D32DAA">
        <w:rPr>
          <w:rFonts w:ascii="Times New Roman" w:hAnsi="Times New Roman" w:cs="Times New Roman"/>
          <w:sz w:val="28"/>
          <w:szCs w:val="28"/>
        </w:rPr>
        <w:t xml:space="preserve">1.4. Раздел  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 Административного регламента  </w:t>
      </w:r>
      <w:r>
        <w:rPr>
          <w:rFonts w:ascii="Times New Roman" w:hAnsi="Times New Roman" w:cs="Times New Roman"/>
          <w:sz w:val="28"/>
          <w:szCs w:val="28"/>
        </w:rPr>
        <w:t>исключить.</w:t>
      </w:r>
    </w:p>
    <w:p w14:paraId="406B2DC3" w14:textId="13C6758F" w:rsidR="00560B3B" w:rsidRPr="00C61A7B" w:rsidRDefault="00560B3B"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 xml:space="preserve">1.5. </w:t>
      </w:r>
      <w:r w:rsidR="00F41C70" w:rsidRPr="00C61A7B">
        <w:rPr>
          <w:rFonts w:ascii="Times New Roman" w:hAnsi="Times New Roman" w:cs="Times New Roman"/>
          <w:sz w:val="28"/>
          <w:szCs w:val="28"/>
        </w:rPr>
        <w:t>Пункт 2.9.1   Административного регламента изложить в новой редакции:</w:t>
      </w:r>
    </w:p>
    <w:p w14:paraId="2FDF3DE4" w14:textId="77777777" w:rsidR="00F41C70" w:rsidRPr="00C61A7B" w:rsidRDefault="00F41C70"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 xml:space="preserve">1) заявление о выдаче разрешения на ввод объекта в эксплуатацию по форме согласно приложению 1 к настоящему Регламенту. </w:t>
      </w:r>
    </w:p>
    <w:p w14:paraId="225625BA" w14:textId="77777777" w:rsidR="00F41C70" w:rsidRPr="00C61A7B" w:rsidRDefault="00F41C70"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Заявление о выдаче разрешения на ввод объекта в эксплуатацию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5DF21880" w14:textId="77777777" w:rsidR="00F41C70" w:rsidRPr="00C61A7B" w:rsidRDefault="00F41C70" w:rsidP="00C61A7B">
      <w:pPr>
        <w:pStyle w:val="ConsPlusNormal"/>
        <w:jc w:val="both"/>
        <w:rPr>
          <w:rFonts w:ascii="Times New Roman" w:hAnsi="Times New Roman" w:cs="Times New Roman"/>
          <w:sz w:val="28"/>
          <w:szCs w:val="28"/>
        </w:rPr>
      </w:pPr>
      <w:bookmarkStart w:id="0" w:name="_Hlk65331718"/>
      <w:r w:rsidRPr="00C61A7B">
        <w:rPr>
          <w:rFonts w:ascii="Times New Roman" w:hAnsi="Times New Roman" w:cs="Times New Roman"/>
          <w:sz w:val="28"/>
          <w:szCs w:val="28"/>
        </w:rPr>
        <w:t xml:space="preserve">2) правоустанавливающие документы на земельный участок (в случае если в Едином государственном реестре недвижимости </w:t>
      </w:r>
      <w:proofErr w:type="gramStart"/>
      <w:r w:rsidRPr="00C61A7B">
        <w:rPr>
          <w:rFonts w:ascii="Times New Roman" w:hAnsi="Times New Roman" w:cs="Times New Roman"/>
          <w:sz w:val="28"/>
          <w:szCs w:val="28"/>
        </w:rPr>
        <w:t>отсутствуют сведения о правоустанавливающих документах на земельный участок указанные документы предоставляются</w:t>
      </w:r>
      <w:proofErr w:type="gramEnd"/>
      <w:r w:rsidRPr="00C61A7B">
        <w:rPr>
          <w:rFonts w:ascii="Times New Roman" w:hAnsi="Times New Roman" w:cs="Times New Roman"/>
          <w:sz w:val="28"/>
          <w:szCs w:val="28"/>
        </w:rPr>
        <w:t xml:space="preserve"> заявителем самостоятельно);</w:t>
      </w:r>
    </w:p>
    <w:p w14:paraId="1FE18273" w14:textId="7C2CE8AA" w:rsidR="00F41C70" w:rsidRPr="00C61A7B" w:rsidRDefault="00F41C70"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lastRenderedPageBreak/>
        <w:t xml:space="preserve">3)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0" w:history="1">
        <w:r w:rsidRPr="00C61A7B">
          <w:rPr>
            <w:rFonts w:ascii="Times New Roman" w:hAnsi="Times New Roman" w:cs="Times New Roman"/>
            <w:sz w:val="28"/>
            <w:szCs w:val="28"/>
          </w:rPr>
          <w:t>законом</w:t>
        </w:r>
      </w:hyperlink>
      <w:r w:rsidRPr="00C61A7B">
        <w:rPr>
          <w:rFonts w:ascii="Times New Roman" w:hAnsi="Times New Roman" w:cs="Times New Roman"/>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w:t>
      </w:r>
      <w:proofErr w:type="gramEnd"/>
      <w:r w:rsidRPr="00C61A7B">
        <w:rPr>
          <w:rFonts w:ascii="Times New Roman" w:hAnsi="Times New Roman" w:cs="Times New Roman"/>
          <w:sz w:val="28"/>
          <w:szCs w:val="28"/>
        </w:rPr>
        <w:t xml:space="preserve"> и (или) государственная регистрация прав не осуществляются;</w:t>
      </w:r>
    </w:p>
    <w:p w14:paraId="6B901C3A" w14:textId="6E4119CD" w:rsidR="00F41C70" w:rsidRPr="00C61A7B" w:rsidRDefault="00F41C70"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4)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rsidRPr="00C61A7B">
        <w:rPr>
          <w:rFonts w:ascii="Times New Roman" w:hAnsi="Times New Roman" w:cs="Times New Roman"/>
          <w:sz w:val="28"/>
          <w:szCs w:val="28"/>
        </w:rPr>
        <w:t xml:space="preserve">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1297DD93" w14:textId="3E016225" w:rsidR="00F41C70" w:rsidRPr="00C61A7B" w:rsidRDefault="00F41C70"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5)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C61A7B">
        <w:rPr>
          <w:rFonts w:ascii="Times New Roman" w:hAnsi="Times New Roman" w:cs="Times New Roman"/>
          <w:sz w:val="28"/>
          <w:szCs w:val="28"/>
        </w:rPr>
        <w:t xml:space="preserve">или) </w:t>
      </w:r>
      <w:proofErr w:type="gramEnd"/>
      <w:r w:rsidRPr="00C61A7B">
        <w:rPr>
          <w:rFonts w:ascii="Times New Roman" w:hAnsi="Times New Roman" w:cs="Times New Roman"/>
          <w:sz w:val="28"/>
          <w:szCs w:val="28"/>
        </w:rPr>
        <w:t>получения результата услуги) (предоставляется оригинал и копия);</w:t>
      </w:r>
    </w:p>
    <w:p w14:paraId="58E6AB45" w14:textId="56C84F74" w:rsidR="00F41C70" w:rsidRPr="00C61A7B" w:rsidRDefault="00F41C70"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6)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C61A7B">
        <w:rPr>
          <w:rFonts w:ascii="Times New Roman" w:hAnsi="Times New Roman" w:cs="Times New Roman"/>
          <w:sz w:val="28"/>
          <w:szCs w:val="28"/>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bookmarkEnd w:id="0"/>
    </w:p>
    <w:p w14:paraId="311B0BA8" w14:textId="01B6ED8A" w:rsidR="00F47FD1" w:rsidRPr="00C61A7B" w:rsidRDefault="00991195"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1.</w:t>
      </w:r>
      <w:r w:rsidR="00F41C70" w:rsidRPr="00C61A7B">
        <w:rPr>
          <w:rFonts w:ascii="Times New Roman" w:hAnsi="Times New Roman" w:cs="Times New Roman"/>
          <w:sz w:val="28"/>
          <w:szCs w:val="28"/>
        </w:rPr>
        <w:t>6</w:t>
      </w:r>
      <w:r w:rsidRPr="00C61A7B">
        <w:rPr>
          <w:rFonts w:ascii="Times New Roman" w:hAnsi="Times New Roman" w:cs="Times New Roman"/>
          <w:sz w:val="28"/>
          <w:szCs w:val="28"/>
        </w:rPr>
        <w:t xml:space="preserve">. </w:t>
      </w:r>
      <w:r w:rsidR="00F47FD1" w:rsidRPr="00C61A7B">
        <w:rPr>
          <w:rFonts w:ascii="Times New Roman" w:hAnsi="Times New Roman" w:cs="Times New Roman"/>
          <w:sz w:val="28"/>
          <w:szCs w:val="28"/>
        </w:rPr>
        <w:t>Пункт</w:t>
      </w:r>
      <w:r w:rsidRPr="00C61A7B">
        <w:rPr>
          <w:rFonts w:ascii="Times New Roman" w:hAnsi="Times New Roman" w:cs="Times New Roman"/>
          <w:sz w:val="28"/>
          <w:szCs w:val="28"/>
        </w:rPr>
        <w:t xml:space="preserve"> 2.9.2   </w:t>
      </w:r>
      <w:r w:rsidR="009332F9" w:rsidRPr="00C61A7B">
        <w:rPr>
          <w:rFonts w:ascii="Times New Roman" w:hAnsi="Times New Roman" w:cs="Times New Roman"/>
          <w:sz w:val="28"/>
          <w:szCs w:val="28"/>
        </w:rPr>
        <w:t xml:space="preserve">Административного регламента </w:t>
      </w:r>
      <w:r w:rsidR="00560B3B" w:rsidRPr="00C61A7B">
        <w:rPr>
          <w:rFonts w:ascii="Times New Roman" w:hAnsi="Times New Roman" w:cs="Times New Roman"/>
          <w:sz w:val="28"/>
          <w:szCs w:val="28"/>
        </w:rPr>
        <w:t>изложить в новой редакции:</w:t>
      </w:r>
    </w:p>
    <w:p w14:paraId="7ACA0D2F" w14:textId="77777777" w:rsidR="00560B3B" w:rsidRPr="00C61A7B" w:rsidRDefault="00560B3B"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1) правоустанавливающие документы на земельный участок, соглашение об установлении сервитута, решение об установлении публичного сервитута (запрашивается выписка из Единого государственного реестра недвижимости либо соглашение об установлении сервитута либо решение об установлении сервитута в Федеральной службе государственной регистрации, кадастра и картографии  и (или) соглашение об установлении сервитута, решение об установлении публичного сервитута запрашивается в органе власти, установившем сервитут);</w:t>
      </w:r>
      <w:proofErr w:type="gramEnd"/>
    </w:p>
    <w:p w14:paraId="326407C9" w14:textId="54CC1679" w:rsidR="00560B3B" w:rsidRPr="00C61A7B" w:rsidRDefault="00560B3B"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2) разрешение на строительство;</w:t>
      </w:r>
    </w:p>
    <w:p w14:paraId="6F78A83A" w14:textId="2F5015AB" w:rsidR="00560B3B" w:rsidRPr="00C61A7B" w:rsidRDefault="00560B3B" w:rsidP="00C61A7B">
      <w:pPr>
        <w:pStyle w:val="ConsPlusNormal"/>
        <w:jc w:val="both"/>
        <w:rPr>
          <w:rFonts w:ascii="Times New Roman" w:hAnsi="Times New Roman" w:cs="Times New Roman"/>
          <w:sz w:val="28"/>
          <w:szCs w:val="28"/>
        </w:rPr>
      </w:pPr>
      <w:bookmarkStart w:id="1" w:name="dst102022"/>
      <w:bookmarkStart w:id="2" w:name="dst255"/>
      <w:bookmarkStart w:id="3" w:name="dst256"/>
      <w:bookmarkStart w:id="4" w:name="dst257"/>
      <w:bookmarkStart w:id="5" w:name="dst258"/>
      <w:bookmarkStart w:id="6" w:name="dst259"/>
      <w:bookmarkStart w:id="7" w:name="dst260"/>
      <w:bookmarkStart w:id="8" w:name="dst261"/>
      <w:bookmarkStart w:id="9" w:name="dst262"/>
      <w:bookmarkStart w:id="10" w:name="dst641"/>
      <w:bookmarkStart w:id="11" w:name="dst1294"/>
      <w:bookmarkStart w:id="12" w:name="dst1594"/>
      <w:bookmarkStart w:id="13" w:name="dst1595"/>
      <w:bookmarkStart w:id="14" w:name="dst2534"/>
      <w:bookmarkStart w:id="15" w:name="dst2879"/>
      <w:bookmarkStart w:id="16" w:name="dst30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61A7B">
        <w:rPr>
          <w:rFonts w:ascii="Times New Roman" w:hAnsi="Times New Roman" w:cs="Times New Roman"/>
          <w:sz w:val="28"/>
          <w:szCs w:val="28"/>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D65F861" w14:textId="1AEAB599" w:rsidR="00560B3B" w:rsidRPr="00C61A7B" w:rsidRDefault="00560B3B"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 xml:space="preserve">4) схема, отображающая расположение построенного, реконструированного </w:t>
      </w:r>
      <w:r w:rsidRPr="00C61A7B">
        <w:rPr>
          <w:rFonts w:ascii="Times New Roman" w:hAnsi="Times New Roman" w:cs="Times New Roman"/>
          <w:sz w:val="28"/>
          <w:szCs w:val="28"/>
        </w:rPr>
        <w:lastRenderedPageBreak/>
        <w:t>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(заявитель вправе не предоставлять данный документ, если в</w:t>
      </w:r>
      <w:proofErr w:type="gramEnd"/>
      <w:r w:rsidRPr="00C61A7B">
        <w:rPr>
          <w:rFonts w:ascii="Times New Roman" w:hAnsi="Times New Roman" w:cs="Times New Roman"/>
          <w:sz w:val="28"/>
          <w:szCs w:val="28"/>
        </w:rPr>
        <w:t xml:space="preserve"> </w:t>
      </w:r>
      <w:proofErr w:type="gramStart"/>
      <w:r w:rsidRPr="00C61A7B">
        <w:rPr>
          <w:rFonts w:ascii="Times New Roman" w:hAnsi="Times New Roman" w:cs="Times New Roman"/>
          <w:sz w:val="28"/>
          <w:szCs w:val="28"/>
        </w:rPr>
        <w:t>отношении</w:t>
      </w:r>
      <w:proofErr w:type="gramEnd"/>
      <w:r w:rsidRPr="00C61A7B">
        <w:rPr>
          <w:rFonts w:ascii="Times New Roman" w:hAnsi="Times New Roman" w:cs="Times New Roman"/>
          <w:sz w:val="28"/>
          <w:szCs w:val="28"/>
        </w:rPr>
        <w:t xml:space="preserve"> строящегося объекта осуществлялся государственный строительный надзор); </w:t>
      </w:r>
    </w:p>
    <w:p w14:paraId="5BF68830" w14:textId="3FE41206" w:rsidR="00560B3B" w:rsidRPr="00C61A7B" w:rsidRDefault="00560B3B"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 xml:space="preserve">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1" w:history="1">
        <w:r w:rsidRPr="00C61A7B">
          <w:rPr>
            <w:rFonts w:ascii="Times New Roman" w:hAnsi="Times New Roman" w:cs="Times New Roman"/>
            <w:sz w:val="28"/>
            <w:szCs w:val="28"/>
          </w:rPr>
          <w:t>частью 1 статьи 54</w:t>
        </w:r>
      </w:hyperlink>
      <w:r w:rsidRPr="00C61A7B">
        <w:rPr>
          <w:rFonts w:ascii="Times New Roman" w:hAnsi="Times New Roman" w:cs="Times New Roman"/>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2" w:history="1">
        <w:r w:rsidRPr="00C61A7B">
          <w:rPr>
            <w:rFonts w:ascii="Times New Roman" w:hAnsi="Times New Roman" w:cs="Times New Roman"/>
            <w:sz w:val="28"/>
            <w:szCs w:val="28"/>
          </w:rPr>
          <w:t>пункте 1 части 5 статьи 49</w:t>
        </w:r>
      </w:hyperlink>
      <w:r w:rsidRPr="00C61A7B">
        <w:rPr>
          <w:rFonts w:ascii="Times New Roman" w:hAnsi="Times New Roman" w:cs="Times New Roman"/>
          <w:sz w:val="28"/>
          <w:szCs w:val="28"/>
        </w:rPr>
        <w:t xml:space="preserve">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w:t>
      </w:r>
      <w:hyperlink r:id="rId13" w:history="1">
        <w:r w:rsidRPr="00C61A7B">
          <w:rPr>
            <w:rFonts w:ascii="Times New Roman" w:hAnsi="Times New Roman" w:cs="Times New Roman"/>
            <w:sz w:val="28"/>
            <w:szCs w:val="28"/>
          </w:rPr>
          <w:t>частями 3.8</w:t>
        </w:r>
        <w:proofErr w:type="gramEnd"/>
      </w:hyperlink>
      <w:r w:rsidRPr="00C61A7B">
        <w:rPr>
          <w:rFonts w:ascii="Times New Roman" w:hAnsi="Times New Roman" w:cs="Times New Roman"/>
          <w:sz w:val="28"/>
          <w:szCs w:val="28"/>
        </w:rPr>
        <w:t xml:space="preserve"> и </w:t>
      </w:r>
      <w:hyperlink r:id="rId14" w:history="1">
        <w:r w:rsidRPr="00C61A7B">
          <w:rPr>
            <w:rFonts w:ascii="Times New Roman" w:hAnsi="Times New Roman" w:cs="Times New Roman"/>
            <w:sz w:val="28"/>
            <w:szCs w:val="28"/>
          </w:rPr>
          <w:t>3.9 статьи 49</w:t>
        </w:r>
      </w:hyperlink>
      <w:r w:rsidRPr="00C61A7B">
        <w:rPr>
          <w:rFonts w:ascii="Times New Roman" w:hAnsi="Times New Roman" w:cs="Times New Roman"/>
          <w:sz w:val="28"/>
          <w:szCs w:val="28"/>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15" w:history="1">
        <w:r w:rsidRPr="00C61A7B">
          <w:rPr>
            <w:rFonts w:ascii="Times New Roman" w:hAnsi="Times New Roman" w:cs="Times New Roman"/>
            <w:sz w:val="28"/>
            <w:szCs w:val="28"/>
          </w:rPr>
          <w:t>частью 7 статьи 54</w:t>
        </w:r>
      </w:hyperlink>
      <w:r w:rsidRPr="00C61A7B">
        <w:rPr>
          <w:rFonts w:ascii="Times New Roman" w:hAnsi="Times New Roman" w:cs="Times New Roman"/>
          <w:sz w:val="28"/>
          <w:szCs w:val="28"/>
        </w:rPr>
        <w:t xml:space="preserve"> Градостроительного кодекса Российской Федерации. </w:t>
      </w:r>
      <w:proofErr w:type="gramStart"/>
      <w:r w:rsidRPr="00C61A7B">
        <w:rPr>
          <w:rFonts w:ascii="Times New Roman" w:hAnsi="Times New Roman" w:cs="Times New Roman"/>
          <w:sz w:val="28"/>
          <w:szCs w:val="28"/>
        </w:rPr>
        <w:t>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w:t>
      </w:r>
      <w:proofErr w:type="gramEnd"/>
      <w:r w:rsidRPr="00C61A7B">
        <w:rPr>
          <w:rFonts w:ascii="Times New Roman" w:hAnsi="Times New Roman" w:cs="Times New Roman"/>
          <w:sz w:val="28"/>
          <w:szCs w:val="28"/>
        </w:rPr>
        <w:t xml:space="preserve">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 w:history="1">
        <w:r w:rsidRPr="00C61A7B">
          <w:rPr>
            <w:rFonts w:ascii="Times New Roman" w:hAnsi="Times New Roman" w:cs="Times New Roman"/>
            <w:sz w:val="28"/>
            <w:szCs w:val="28"/>
          </w:rPr>
          <w:t>законодательством</w:t>
        </w:r>
      </w:hyperlink>
      <w:r w:rsidRPr="00C61A7B">
        <w:rPr>
          <w:rFonts w:ascii="Times New Roman" w:hAnsi="Times New Roman" w:cs="Times New Roman"/>
          <w:sz w:val="28"/>
          <w:szCs w:val="28"/>
        </w:rPr>
        <w:t xml:space="preserve">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p>
    <w:p w14:paraId="189CD6C3" w14:textId="748E03EB" w:rsidR="00560B3B" w:rsidRPr="00C61A7B" w:rsidRDefault="00560B3B"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 xml:space="preserve">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 w:history="1">
        <w:r w:rsidRPr="00C61A7B">
          <w:rPr>
            <w:rFonts w:ascii="Times New Roman" w:hAnsi="Times New Roman" w:cs="Times New Roman"/>
            <w:sz w:val="28"/>
            <w:szCs w:val="28"/>
          </w:rPr>
          <w:t>законом</w:t>
        </w:r>
      </w:hyperlink>
      <w:r w:rsidRPr="00C61A7B">
        <w:rPr>
          <w:rFonts w:ascii="Times New Roman" w:hAnsi="Times New Roman" w:cs="Times New Roman"/>
          <w:sz w:val="28"/>
          <w:szCs w:val="28"/>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2DAA7BF4" w14:textId="48C24D3F" w:rsidR="00F41C70" w:rsidRPr="00C61A7B" w:rsidRDefault="00F41C70"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 xml:space="preserve">7) подтверждение соответствия условиям застройки, предусмотренным </w:t>
      </w:r>
      <w:hyperlink r:id="rId18" w:history="1">
        <w:r w:rsidRPr="00C61A7B">
          <w:rPr>
            <w:rFonts w:ascii="Times New Roman" w:hAnsi="Times New Roman" w:cs="Times New Roman"/>
            <w:sz w:val="28"/>
            <w:szCs w:val="28"/>
          </w:rPr>
          <w:t>статьей 10</w:t>
        </w:r>
      </w:hyperlink>
      <w:r w:rsidRPr="00C61A7B">
        <w:rPr>
          <w:rFonts w:ascii="Times New Roman" w:hAnsi="Times New Roman" w:cs="Times New Roman"/>
          <w:sz w:val="28"/>
          <w:szCs w:val="28"/>
        </w:rPr>
        <w:t xml:space="preserve"> Федерального закона от 27 декабря 2019 года </w:t>
      </w:r>
      <w:r w:rsidR="003F3FDC" w:rsidRPr="00C61A7B">
        <w:rPr>
          <w:rFonts w:ascii="Times New Roman" w:hAnsi="Times New Roman" w:cs="Times New Roman"/>
          <w:sz w:val="28"/>
          <w:szCs w:val="28"/>
        </w:rPr>
        <w:t>№</w:t>
      </w:r>
      <w:r w:rsidRPr="00C61A7B">
        <w:rPr>
          <w:rFonts w:ascii="Times New Roman" w:hAnsi="Times New Roman" w:cs="Times New Roman"/>
          <w:sz w:val="28"/>
          <w:szCs w:val="28"/>
        </w:rPr>
        <w:t xml:space="preserve"> 468-ФЗ "О виноградарстве и виноделии в Российской Федерации", в случае, если строительство </w:t>
      </w:r>
      <w:r w:rsidRPr="00C61A7B">
        <w:rPr>
          <w:rFonts w:ascii="Times New Roman" w:hAnsi="Times New Roman" w:cs="Times New Roman"/>
          <w:sz w:val="28"/>
          <w:szCs w:val="28"/>
        </w:rPr>
        <w:lastRenderedPageBreak/>
        <w:t>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w:t>
      </w:r>
      <w:proofErr w:type="gramEnd"/>
      <w:r w:rsidRPr="00C61A7B">
        <w:rPr>
          <w:rFonts w:ascii="Times New Roman" w:hAnsi="Times New Roman" w:cs="Times New Roman"/>
          <w:sz w:val="28"/>
          <w:szCs w:val="28"/>
        </w:rPr>
        <w:t xml:space="preserve"> на праве собственности, аренды или ином законном основании винодельческим хозяйствам или виноградарским хозяйствам.</w:t>
      </w:r>
    </w:p>
    <w:p w14:paraId="288113BA" w14:textId="277BBB84" w:rsidR="003F3FDC" w:rsidRPr="00C61A7B" w:rsidRDefault="003F3FDC"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1.7. Пункт 2.9.3   Административного регламента изложить в новой редакции:</w:t>
      </w:r>
    </w:p>
    <w:p w14:paraId="1BD3894F" w14:textId="3278B024" w:rsidR="00560B3B" w:rsidRPr="00C61A7B" w:rsidRDefault="003F3FDC" w:rsidP="00C61A7B">
      <w:pPr>
        <w:pStyle w:val="ConsPlusNormal"/>
        <w:jc w:val="both"/>
        <w:rPr>
          <w:rFonts w:ascii="Times New Roman" w:hAnsi="Times New Roman" w:cs="Times New Roman"/>
          <w:sz w:val="28"/>
          <w:szCs w:val="28"/>
        </w:rPr>
      </w:pPr>
      <w:proofErr w:type="gramStart"/>
      <w:r w:rsidRPr="00C61A7B">
        <w:rPr>
          <w:rFonts w:ascii="Times New Roman" w:hAnsi="Times New Roman" w:cs="Times New Roman"/>
          <w:sz w:val="28"/>
          <w:szCs w:val="28"/>
        </w:rPr>
        <w:t xml:space="preserve">1) подготовка технического плана –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9" w:history="1">
        <w:r w:rsidRPr="00C61A7B">
          <w:rPr>
            <w:rFonts w:ascii="Times New Roman" w:hAnsi="Times New Roman" w:cs="Times New Roman"/>
            <w:sz w:val="28"/>
            <w:szCs w:val="28"/>
          </w:rPr>
          <w:t>законом</w:t>
        </w:r>
      </w:hyperlink>
      <w:r w:rsidRPr="00C61A7B">
        <w:rPr>
          <w:rFonts w:ascii="Times New Roman" w:hAnsi="Times New Roman" w:cs="Times New Roman"/>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proofErr w:type="gramEnd"/>
      <w:r w:rsidRPr="00C61A7B">
        <w:rPr>
          <w:rFonts w:ascii="Times New Roman" w:hAnsi="Times New Roman" w:cs="Times New Roman"/>
          <w:sz w:val="28"/>
          <w:szCs w:val="28"/>
        </w:rPr>
        <w:t>" государственный кадастровый учет и (или) государственная регистрация прав не осуществляются.</w:t>
      </w:r>
    </w:p>
    <w:p w14:paraId="187ED974" w14:textId="77777777" w:rsidR="00C61A7B" w:rsidRPr="00C61A7B" w:rsidRDefault="00C61A7B"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2. 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информационно-телекоммуникационной  сети «Интернет».</w:t>
      </w:r>
    </w:p>
    <w:p w14:paraId="5568F2DC" w14:textId="19AE7BE9" w:rsidR="00C61A7B" w:rsidRPr="00C61A7B" w:rsidRDefault="00C61A7B" w:rsidP="00C61A7B">
      <w:pPr>
        <w:pStyle w:val="ConsPlusNormal"/>
        <w:jc w:val="both"/>
        <w:rPr>
          <w:rFonts w:ascii="Times New Roman" w:hAnsi="Times New Roman" w:cs="Times New Roman"/>
          <w:sz w:val="28"/>
          <w:szCs w:val="28"/>
        </w:rPr>
      </w:pPr>
      <w:r w:rsidRPr="00C61A7B">
        <w:rPr>
          <w:rFonts w:ascii="Times New Roman" w:hAnsi="Times New Roman" w:cs="Times New Roman"/>
          <w:sz w:val="28"/>
          <w:szCs w:val="28"/>
        </w:rPr>
        <w:t xml:space="preserve">3. </w:t>
      </w:r>
      <w:proofErr w:type="gramStart"/>
      <w:r w:rsidRPr="00C61A7B">
        <w:rPr>
          <w:rFonts w:ascii="Times New Roman" w:hAnsi="Times New Roman" w:cs="Times New Roman"/>
          <w:sz w:val="28"/>
          <w:szCs w:val="28"/>
        </w:rPr>
        <w:t>Контроль за</w:t>
      </w:r>
      <w:proofErr w:type="gramEnd"/>
      <w:r w:rsidRPr="00C61A7B">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начальника </w:t>
      </w:r>
      <w:proofErr w:type="spellStart"/>
      <w:r w:rsidRPr="00C61A7B">
        <w:rPr>
          <w:rFonts w:ascii="Times New Roman" w:hAnsi="Times New Roman" w:cs="Times New Roman"/>
          <w:sz w:val="28"/>
          <w:szCs w:val="28"/>
        </w:rPr>
        <w:t>УКСАиЖКХ</w:t>
      </w:r>
      <w:proofErr w:type="spellEnd"/>
      <w:r w:rsidRPr="00C61A7B">
        <w:rPr>
          <w:rFonts w:ascii="Times New Roman" w:hAnsi="Times New Roman" w:cs="Times New Roman"/>
          <w:sz w:val="28"/>
          <w:szCs w:val="28"/>
        </w:rPr>
        <w:t xml:space="preserve"> администрации Большемурашкинского муниципального округа Нижегородской области </w:t>
      </w:r>
      <w:r w:rsidR="001D70B2">
        <w:rPr>
          <w:rFonts w:ascii="Times New Roman" w:hAnsi="Times New Roman" w:cs="Times New Roman"/>
          <w:sz w:val="28"/>
          <w:szCs w:val="28"/>
        </w:rPr>
        <w:t xml:space="preserve">              </w:t>
      </w:r>
      <w:r w:rsidRPr="00C61A7B">
        <w:rPr>
          <w:rFonts w:ascii="Times New Roman" w:hAnsi="Times New Roman" w:cs="Times New Roman"/>
          <w:sz w:val="28"/>
          <w:szCs w:val="28"/>
        </w:rPr>
        <w:t xml:space="preserve"> А.А. </w:t>
      </w:r>
      <w:proofErr w:type="spellStart"/>
      <w:r w:rsidRPr="00C61A7B">
        <w:rPr>
          <w:rFonts w:ascii="Times New Roman" w:hAnsi="Times New Roman" w:cs="Times New Roman"/>
          <w:sz w:val="28"/>
          <w:szCs w:val="28"/>
        </w:rPr>
        <w:t>Масанова</w:t>
      </w:r>
      <w:proofErr w:type="spellEnd"/>
      <w:r w:rsidRPr="00C61A7B">
        <w:rPr>
          <w:rFonts w:ascii="Times New Roman" w:hAnsi="Times New Roman" w:cs="Times New Roman"/>
          <w:sz w:val="28"/>
          <w:szCs w:val="28"/>
        </w:rPr>
        <w:t>.</w:t>
      </w:r>
    </w:p>
    <w:p w14:paraId="4F7F5C2A" w14:textId="77777777" w:rsidR="008167B8" w:rsidRPr="00C61A7B" w:rsidRDefault="008167B8" w:rsidP="00C61A7B">
      <w:pPr>
        <w:pStyle w:val="ConsPlusNormal"/>
        <w:jc w:val="both"/>
        <w:rPr>
          <w:rFonts w:ascii="Times New Roman" w:hAnsi="Times New Roman" w:cs="Times New Roman"/>
          <w:sz w:val="28"/>
          <w:szCs w:val="28"/>
        </w:rPr>
      </w:pPr>
    </w:p>
    <w:p w14:paraId="700AADAE" w14:textId="79721679" w:rsidR="00B87422" w:rsidRPr="00F950A6" w:rsidRDefault="00FB4625" w:rsidP="00F950A6">
      <w:pPr>
        <w:spacing w:after="0" w:line="240" w:lineRule="auto"/>
        <w:rPr>
          <w:rFonts w:ascii="Times New Roman" w:hAnsi="Times New Roman"/>
          <w:sz w:val="28"/>
          <w:szCs w:val="28"/>
        </w:rPr>
      </w:pPr>
      <w:r w:rsidRPr="00F950A6">
        <w:rPr>
          <w:rFonts w:ascii="Times New Roman" w:hAnsi="Times New Roman"/>
          <w:sz w:val="28"/>
          <w:szCs w:val="28"/>
        </w:rPr>
        <w:t>Г</w:t>
      </w:r>
      <w:r w:rsidR="003B1668" w:rsidRPr="00F950A6">
        <w:rPr>
          <w:rFonts w:ascii="Times New Roman" w:hAnsi="Times New Roman"/>
          <w:sz w:val="28"/>
          <w:szCs w:val="28"/>
        </w:rPr>
        <w:t>лав</w:t>
      </w:r>
      <w:r w:rsidRPr="00F950A6">
        <w:rPr>
          <w:rFonts w:ascii="Times New Roman" w:hAnsi="Times New Roman"/>
          <w:sz w:val="28"/>
          <w:szCs w:val="28"/>
        </w:rPr>
        <w:t>а</w:t>
      </w:r>
      <w:r w:rsidR="003B1668" w:rsidRPr="00F950A6">
        <w:rPr>
          <w:rFonts w:ascii="Times New Roman" w:hAnsi="Times New Roman"/>
          <w:sz w:val="28"/>
          <w:szCs w:val="28"/>
        </w:rPr>
        <w:t xml:space="preserve"> местного самоуправления         </w:t>
      </w:r>
      <w:r w:rsidR="002C6D1A" w:rsidRPr="00F950A6">
        <w:rPr>
          <w:rFonts w:ascii="Times New Roman" w:hAnsi="Times New Roman"/>
          <w:sz w:val="28"/>
          <w:szCs w:val="28"/>
        </w:rPr>
        <w:t xml:space="preserve">                    </w:t>
      </w:r>
      <w:r w:rsidR="002B3EED" w:rsidRPr="00F950A6">
        <w:rPr>
          <w:rFonts w:ascii="Times New Roman" w:hAnsi="Times New Roman"/>
          <w:sz w:val="28"/>
          <w:szCs w:val="28"/>
        </w:rPr>
        <w:t xml:space="preserve">               </w:t>
      </w:r>
      <w:r w:rsidRPr="00F950A6">
        <w:rPr>
          <w:rFonts w:ascii="Times New Roman" w:hAnsi="Times New Roman"/>
          <w:sz w:val="28"/>
          <w:szCs w:val="28"/>
        </w:rPr>
        <w:t xml:space="preserve">    </w:t>
      </w:r>
      <w:r w:rsidR="000E0AA3" w:rsidRPr="00F950A6">
        <w:rPr>
          <w:rFonts w:ascii="Times New Roman" w:hAnsi="Times New Roman"/>
          <w:sz w:val="28"/>
          <w:szCs w:val="28"/>
        </w:rPr>
        <w:t xml:space="preserve">                     </w:t>
      </w:r>
      <w:proofErr w:type="spellStart"/>
      <w:r w:rsidR="000E0AA3" w:rsidRPr="00F950A6">
        <w:rPr>
          <w:rFonts w:ascii="Times New Roman" w:hAnsi="Times New Roman"/>
          <w:sz w:val="28"/>
          <w:szCs w:val="28"/>
        </w:rPr>
        <w:t>Н.А.Беляков</w:t>
      </w:r>
      <w:proofErr w:type="spellEnd"/>
    </w:p>
    <w:p w14:paraId="01B5225E" w14:textId="77777777" w:rsidR="0085049E" w:rsidRDefault="0085049E" w:rsidP="00942403">
      <w:pPr>
        <w:pStyle w:val="ConsPlusNormal"/>
        <w:ind w:firstLine="0"/>
        <w:jc w:val="both"/>
        <w:rPr>
          <w:rFonts w:ascii="Times New Roman" w:hAnsi="Times New Roman" w:cs="Times New Roman"/>
          <w:sz w:val="28"/>
          <w:szCs w:val="28"/>
        </w:rPr>
      </w:pPr>
    </w:p>
    <w:p w14:paraId="651F7885" w14:textId="77777777" w:rsidR="00481B98" w:rsidRDefault="00481B98" w:rsidP="00942403">
      <w:pPr>
        <w:pStyle w:val="ConsPlusNormal"/>
        <w:ind w:firstLine="0"/>
        <w:jc w:val="both"/>
        <w:rPr>
          <w:rFonts w:ascii="Times New Roman" w:hAnsi="Times New Roman" w:cs="Times New Roman"/>
          <w:sz w:val="28"/>
          <w:szCs w:val="28"/>
        </w:rPr>
      </w:pPr>
    </w:p>
    <w:p w14:paraId="035F7823" w14:textId="77777777" w:rsidR="00481B98" w:rsidRDefault="00481B98" w:rsidP="00942403">
      <w:pPr>
        <w:pStyle w:val="ConsPlusNormal"/>
        <w:ind w:firstLine="0"/>
        <w:jc w:val="both"/>
        <w:rPr>
          <w:rFonts w:ascii="Times New Roman" w:hAnsi="Times New Roman" w:cs="Times New Roman"/>
          <w:sz w:val="28"/>
          <w:szCs w:val="28"/>
        </w:rPr>
      </w:pPr>
    </w:p>
    <w:p w14:paraId="009086D3" w14:textId="2D6D39F0" w:rsidR="00481B98" w:rsidRDefault="00481B98" w:rsidP="00942403">
      <w:pPr>
        <w:pStyle w:val="ConsPlusNormal"/>
        <w:ind w:firstLine="0"/>
        <w:jc w:val="both"/>
        <w:rPr>
          <w:rFonts w:ascii="Times New Roman" w:hAnsi="Times New Roman" w:cs="Times New Roman"/>
          <w:sz w:val="28"/>
          <w:szCs w:val="28"/>
        </w:rPr>
      </w:pPr>
    </w:p>
    <w:p w14:paraId="525474DE" w14:textId="77777777" w:rsidR="00D32DAA" w:rsidRDefault="00D32DAA" w:rsidP="00942403">
      <w:pPr>
        <w:pStyle w:val="ConsPlusNormal"/>
        <w:ind w:firstLine="0"/>
        <w:jc w:val="both"/>
        <w:rPr>
          <w:rFonts w:ascii="Times New Roman" w:hAnsi="Times New Roman" w:cs="Times New Roman"/>
          <w:sz w:val="28"/>
          <w:szCs w:val="28"/>
        </w:rPr>
      </w:pPr>
    </w:p>
    <w:p w14:paraId="0D1449D5" w14:textId="77777777" w:rsidR="00D32DAA" w:rsidRDefault="00D32DAA" w:rsidP="00942403">
      <w:pPr>
        <w:pStyle w:val="ConsPlusNormal"/>
        <w:ind w:firstLine="0"/>
        <w:jc w:val="both"/>
        <w:rPr>
          <w:rFonts w:ascii="Times New Roman" w:hAnsi="Times New Roman" w:cs="Times New Roman"/>
          <w:sz w:val="28"/>
          <w:szCs w:val="28"/>
        </w:rPr>
      </w:pPr>
    </w:p>
    <w:p w14:paraId="5E613A68" w14:textId="77777777" w:rsidR="00D32DAA" w:rsidRDefault="00D32DAA" w:rsidP="00942403">
      <w:pPr>
        <w:pStyle w:val="ConsPlusNormal"/>
        <w:ind w:firstLine="0"/>
        <w:jc w:val="both"/>
        <w:rPr>
          <w:rFonts w:ascii="Times New Roman" w:hAnsi="Times New Roman" w:cs="Times New Roman"/>
          <w:sz w:val="28"/>
          <w:szCs w:val="28"/>
        </w:rPr>
      </w:pPr>
    </w:p>
    <w:p w14:paraId="530A934D" w14:textId="77777777" w:rsidR="00D32DAA" w:rsidRDefault="00D32DAA" w:rsidP="00942403">
      <w:pPr>
        <w:pStyle w:val="ConsPlusNormal"/>
        <w:ind w:firstLine="0"/>
        <w:jc w:val="both"/>
        <w:rPr>
          <w:rFonts w:ascii="Times New Roman" w:hAnsi="Times New Roman" w:cs="Times New Roman"/>
          <w:sz w:val="28"/>
          <w:szCs w:val="28"/>
        </w:rPr>
      </w:pPr>
    </w:p>
    <w:p w14:paraId="165317F5" w14:textId="77777777" w:rsidR="00D32DAA" w:rsidRDefault="00D32DAA" w:rsidP="00942403">
      <w:pPr>
        <w:pStyle w:val="ConsPlusNormal"/>
        <w:ind w:firstLine="0"/>
        <w:jc w:val="both"/>
        <w:rPr>
          <w:rFonts w:ascii="Times New Roman" w:hAnsi="Times New Roman" w:cs="Times New Roman"/>
          <w:sz w:val="28"/>
          <w:szCs w:val="28"/>
        </w:rPr>
      </w:pPr>
    </w:p>
    <w:p w14:paraId="4390F14B" w14:textId="77777777" w:rsidR="00481B98" w:rsidRDefault="00481B98" w:rsidP="00942403">
      <w:pPr>
        <w:pStyle w:val="ConsPlusNormal"/>
        <w:ind w:firstLine="0"/>
        <w:jc w:val="both"/>
        <w:rPr>
          <w:rFonts w:ascii="Times New Roman" w:hAnsi="Times New Roman" w:cs="Times New Roman"/>
          <w:sz w:val="28"/>
          <w:szCs w:val="28"/>
        </w:rPr>
      </w:pPr>
    </w:p>
    <w:p w14:paraId="2A859D45" w14:textId="77777777" w:rsidR="00481B98" w:rsidRDefault="00481B98" w:rsidP="00942403">
      <w:pPr>
        <w:pStyle w:val="ConsPlusNormal"/>
        <w:ind w:firstLine="0"/>
        <w:jc w:val="both"/>
        <w:rPr>
          <w:rFonts w:ascii="Times New Roman" w:hAnsi="Times New Roman" w:cs="Times New Roman"/>
          <w:sz w:val="28"/>
          <w:szCs w:val="28"/>
        </w:rPr>
      </w:pPr>
    </w:p>
    <w:p w14:paraId="48A73194" w14:textId="7FE94D18" w:rsidR="00942403" w:rsidRPr="00F950A6" w:rsidRDefault="00942403" w:rsidP="00942403">
      <w:pPr>
        <w:pStyle w:val="ConsPlusNormal"/>
        <w:ind w:firstLine="0"/>
        <w:jc w:val="both"/>
        <w:rPr>
          <w:rFonts w:ascii="Times New Roman" w:hAnsi="Times New Roman" w:cs="Times New Roman"/>
          <w:sz w:val="28"/>
          <w:szCs w:val="28"/>
        </w:rPr>
      </w:pPr>
      <w:bookmarkStart w:id="17" w:name="_GoBack"/>
      <w:bookmarkEnd w:id="17"/>
    </w:p>
    <w:sectPr w:rsidR="00942403" w:rsidRPr="00F950A6" w:rsidSect="0085049E">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3B797" w14:textId="77777777" w:rsidR="008F6A30" w:rsidRDefault="008F6A30" w:rsidP="00E37BC4">
      <w:pPr>
        <w:spacing w:after="0" w:line="240" w:lineRule="auto"/>
      </w:pPr>
      <w:r>
        <w:separator/>
      </w:r>
    </w:p>
  </w:endnote>
  <w:endnote w:type="continuationSeparator" w:id="0">
    <w:p w14:paraId="3DB2BB75" w14:textId="77777777" w:rsidR="008F6A30" w:rsidRDefault="008F6A30" w:rsidP="00E3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E9E78" w14:textId="77777777" w:rsidR="008F6A30" w:rsidRDefault="008F6A30" w:rsidP="00E37BC4">
      <w:pPr>
        <w:spacing w:after="0" w:line="240" w:lineRule="auto"/>
      </w:pPr>
      <w:r>
        <w:separator/>
      </w:r>
    </w:p>
  </w:footnote>
  <w:footnote w:type="continuationSeparator" w:id="0">
    <w:p w14:paraId="00E39347" w14:textId="77777777" w:rsidR="008F6A30" w:rsidRDefault="008F6A30" w:rsidP="00E37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C97"/>
    <w:multiLevelType w:val="hybridMultilevel"/>
    <w:tmpl w:val="6A328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26E19"/>
    <w:multiLevelType w:val="hybridMultilevel"/>
    <w:tmpl w:val="653AD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442DC"/>
    <w:multiLevelType w:val="multilevel"/>
    <w:tmpl w:val="04300B5C"/>
    <w:lvl w:ilvl="0">
      <w:start w:val="1"/>
      <w:numFmt w:val="decimal"/>
      <w:lvlText w:val="%1."/>
      <w:lvlJc w:val="left"/>
      <w:pPr>
        <w:ind w:left="1526" w:hanging="960"/>
      </w:pPr>
      <w:rPr>
        <w:rFonts w:hint="default"/>
      </w:rPr>
    </w:lvl>
    <w:lvl w:ilvl="1">
      <w:start w:val="1"/>
      <w:numFmt w:val="decimal"/>
      <w:isLgl/>
      <w:lvlText w:val="%1.%2."/>
      <w:lvlJc w:val="left"/>
      <w:pPr>
        <w:ind w:left="1286" w:hanging="720"/>
      </w:pPr>
      <w:rPr>
        <w:rFonts w:eastAsia="Times New Roman" w:hint="default"/>
      </w:rPr>
    </w:lvl>
    <w:lvl w:ilvl="2">
      <w:start w:val="1"/>
      <w:numFmt w:val="decimal"/>
      <w:isLgl/>
      <w:lvlText w:val="%1.%2.%3."/>
      <w:lvlJc w:val="left"/>
      <w:pPr>
        <w:ind w:left="1286" w:hanging="720"/>
      </w:pPr>
      <w:rPr>
        <w:rFonts w:eastAsia="Times New Roman" w:hint="default"/>
      </w:rPr>
    </w:lvl>
    <w:lvl w:ilvl="3">
      <w:start w:val="1"/>
      <w:numFmt w:val="decimal"/>
      <w:isLgl/>
      <w:lvlText w:val="%1.%2.%3.%4."/>
      <w:lvlJc w:val="left"/>
      <w:pPr>
        <w:ind w:left="1646" w:hanging="1080"/>
      </w:pPr>
      <w:rPr>
        <w:rFonts w:eastAsia="Times New Roman" w:hint="default"/>
      </w:rPr>
    </w:lvl>
    <w:lvl w:ilvl="4">
      <w:start w:val="1"/>
      <w:numFmt w:val="decimal"/>
      <w:isLgl/>
      <w:lvlText w:val="%1.%2.%3.%4.%5."/>
      <w:lvlJc w:val="left"/>
      <w:pPr>
        <w:ind w:left="1646" w:hanging="1080"/>
      </w:pPr>
      <w:rPr>
        <w:rFonts w:eastAsia="Times New Roman" w:hint="default"/>
      </w:rPr>
    </w:lvl>
    <w:lvl w:ilvl="5">
      <w:start w:val="1"/>
      <w:numFmt w:val="decimal"/>
      <w:isLgl/>
      <w:lvlText w:val="%1.%2.%3.%4.%5.%6."/>
      <w:lvlJc w:val="left"/>
      <w:pPr>
        <w:ind w:left="2006" w:hanging="1440"/>
      </w:pPr>
      <w:rPr>
        <w:rFonts w:eastAsia="Times New Roman" w:hint="default"/>
      </w:rPr>
    </w:lvl>
    <w:lvl w:ilvl="6">
      <w:start w:val="1"/>
      <w:numFmt w:val="decimal"/>
      <w:isLgl/>
      <w:lvlText w:val="%1.%2.%3.%4.%5.%6.%7."/>
      <w:lvlJc w:val="left"/>
      <w:pPr>
        <w:ind w:left="2366" w:hanging="1800"/>
      </w:pPr>
      <w:rPr>
        <w:rFonts w:eastAsia="Times New Roman" w:hint="default"/>
      </w:rPr>
    </w:lvl>
    <w:lvl w:ilvl="7">
      <w:start w:val="1"/>
      <w:numFmt w:val="decimal"/>
      <w:isLgl/>
      <w:lvlText w:val="%1.%2.%3.%4.%5.%6.%7.%8."/>
      <w:lvlJc w:val="left"/>
      <w:pPr>
        <w:ind w:left="2366" w:hanging="1800"/>
      </w:pPr>
      <w:rPr>
        <w:rFonts w:eastAsia="Times New Roman" w:hint="default"/>
      </w:rPr>
    </w:lvl>
    <w:lvl w:ilvl="8">
      <w:start w:val="1"/>
      <w:numFmt w:val="decimal"/>
      <w:isLgl/>
      <w:lvlText w:val="%1.%2.%3.%4.%5.%6.%7.%8.%9."/>
      <w:lvlJc w:val="left"/>
      <w:pPr>
        <w:ind w:left="2726" w:hanging="2160"/>
      </w:pPr>
      <w:rPr>
        <w:rFonts w:eastAsia="Times New Roman" w:hint="default"/>
      </w:rPr>
    </w:lvl>
  </w:abstractNum>
  <w:abstractNum w:abstractNumId="3">
    <w:nsid w:val="4A6C58D2"/>
    <w:multiLevelType w:val="multilevel"/>
    <w:tmpl w:val="810E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96B32"/>
    <w:multiLevelType w:val="hybridMultilevel"/>
    <w:tmpl w:val="6A328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016538"/>
    <w:multiLevelType w:val="hybridMultilevel"/>
    <w:tmpl w:val="6A328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C04019"/>
    <w:multiLevelType w:val="hybridMultilevel"/>
    <w:tmpl w:val="8A289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A1777D"/>
    <w:multiLevelType w:val="multilevel"/>
    <w:tmpl w:val="B07AC8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D9A4252"/>
    <w:multiLevelType w:val="hybridMultilevel"/>
    <w:tmpl w:val="80B667A2"/>
    <w:lvl w:ilvl="0" w:tplc="B3C2BC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5"/>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CC"/>
    <w:rsid w:val="000019F2"/>
    <w:rsid w:val="00013D3A"/>
    <w:rsid w:val="00025C65"/>
    <w:rsid w:val="00043213"/>
    <w:rsid w:val="000579BC"/>
    <w:rsid w:val="00062F10"/>
    <w:rsid w:val="00066FC2"/>
    <w:rsid w:val="00067822"/>
    <w:rsid w:val="00070ED6"/>
    <w:rsid w:val="000748E5"/>
    <w:rsid w:val="00075D6B"/>
    <w:rsid w:val="000817FC"/>
    <w:rsid w:val="00090331"/>
    <w:rsid w:val="000C5B2E"/>
    <w:rsid w:val="000C5C12"/>
    <w:rsid w:val="000C786B"/>
    <w:rsid w:val="000D17BA"/>
    <w:rsid w:val="000D691A"/>
    <w:rsid w:val="000E0AA3"/>
    <w:rsid w:val="000F173B"/>
    <w:rsid w:val="00107445"/>
    <w:rsid w:val="00110DD4"/>
    <w:rsid w:val="00120CEF"/>
    <w:rsid w:val="001256D2"/>
    <w:rsid w:val="0014278E"/>
    <w:rsid w:val="00172612"/>
    <w:rsid w:val="00191AC9"/>
    <w:rsid w:val="001A5686"/>
    <w:rsid w:val="001A5E31"/>
    <w:rsid w:val="001C28BD"/>
    <w:rsid w:val="001D6097"/>
    <w:rsid w:val="001D70B2"/>
    <w:rsid w:val="001E45DA"/>
    <w:rsid w:val="001F2264"/>
    <w:rsid w:val="00226385"/>
    <w:rsid w:val="00236F1F"/>
    <w:rsid w:val="00237759"/>
    <w:rsid w:val="00243377"/>
    <w:rsid w:val="00246D3A"/>
    <w:rsid w:val="00261A5C"/>
    <w:rsid w:val="00261A82"/>
    <w:rsid w:val="00264B6F"/>
    <w:rsid w:val="00264C44"/>
    <w:rsid w:val="00271209"/>
    <w:rsid w:val="0027365D"/>
    <w:rsid w:val="00281258"/>
    <w:rsid w:val="00287C30"/>
    <w:rsid w:val="00291139"/>
    <w:rsid w:val="002A2232"/>
    <w:rsid w:val="002B3EED"/>
    <w:rsid w:val="002B55AA"/>
    <w:rsid w:val="002C6D1A"/>
    <w:rsid w:val="002D0D30"/>
    <w:rsid w:val="002D14DC"/>
    <w:rsid w:val="002D6F7D"/>
    <w:rsid w:val="002E605C"/>
    <w:rsid w:val="002E64EE"/>
    <w:rsid w:val="002F03B3"/>
    <w:rsid w:val="002F4955"/>
    <w:rsid w:val="0030292F"/>
    <w:rsid w:val="00306194"/>
    <w:rsid w:val="00311753"/>
    <w:rsid w:val="00346EA7"/>
    <w:rsid w:val="0035540F"/>
    <w:rsid w:val="00355F75"/>
    <w:rsid w:val="003606EC"/>
    <w:rsid w:val="00367EF7"/>
    <w:rsid w:val="00370E49"/>
    <w:rsid w:val="00381794"/>
    <w:rsid w:val="00392F33"/>
    <w:rsid w:val="00395A0B"/>
    <w:rsid w:val="00397DDA"/>
    <w:rsid w:val="003A0DF6"/>
    <w:rsid w:val="003A1C80"/>
    <w:rsid w:val="003A24F1"/>
    <w:rsid w:val="003A4480"/>
    <w:rsid w:val="003A63E3"/>
    <w:rsid w:val="003B1668"/>
    <w:rsid w:val="003B2C8E"/>
    <w:rsid w:val="003C09B5"/>
    <w:rsid w:val="003E678C"/>
    <w:rsid w:val="003E78F0"/>
    <w:rsid w:val="003F3FDC"/>
    <w:rsid w:val="003F48B8"/>
    <w:rsid w:val="00402F4D"/>
    <w:rsid w:val="00405A96"/>
    <w:rsid w:val="004125AC"/>
    <w:rsid w:val="004259CE"/>
    <w:rsid w:val="0043155A"/>
    <w:rsid w:val="0044079B"/>
    <w:rsid w:val="004504DF"/>
    <w:rsid w:val="00451553"/>
    <w:rsid w:val="00463C9B"/>
    <w:rsid w:val="00463FBB"/>
    <w:rsid w:val="00467821"/>
    <w:rsid w:val="00474D02"/>
    <w:rsid w:val="00481277"/>
    <w:rsid w:val="00481B98"/>
    <w:rsid w:val="0048796F"/>
    <w:rsid w:val="00492331"/>
    <w:rsid w:val="004975DB"/>
    <w:rsid w:val="004A5087"/>
    <w:rsid w:val="004A6942"/>
    <w:rsid w:val="004B7C90"/>
    <w:rsid w:val="004C1766"/>
    <w:rsid w:val="004C2EEA"/>
    <w:rsid w:val="004C6225"/>
    <w:rsid w:val="004D50E7"/>
    <w:rsid w:val="004E046F"/>
    <w:rsid w:val="004E49EC"/>
    <w:rsid w:val="004F1208"/>
    <w:rsid w:val="004F227F"/>
    <w:rsid w:val="004F30F9"/>
    <w:rsid w:val="004F7CD0"/>
    <w:rsid w:val="004F7DFD"/>
    <w:rsid w:val="00506D40"/>
    <w:rsid w:val="00510458"/>
    <w:rsid w:val="00513745"/>
    <w:rsid w:val="005165A5"/>
    <w:rsid w:val="00521F0F"/>
    <w:rsid w:val="00525587"/>
    <w:rsid w:val="00532ACC"/>
    <w:rsid w:val="0053698C"/>
    <w:rsid w:val="0054177E"/>
    <w:rsid w:val="005437A2"/>
    <w:rsid w:val="00552C71"/>
    <w:rsid w:val="00560B3B"/>
    <w:rsid w:val="00562A23"/>
    <w:rsid w:val="0056501E"/>
    <w:rsid w:val="00572F31"/>
    <w:rsid w:val="00580040"/>
    <w:rsid w:val="00585557"/>
    <w:rsid w:val="00586BC4"/>
    <w:rsid w:val="00595E9F"/>
    <w:rsid w:val="005A6322"/>
    <w:rsid w:val="005B6FEA"/>
    <w:rsid w:val="005C0A72"/>
    <w:rsid w:val="005C63BE"/>
    <w:rsid w:val="005D33EE"/>
    <w:rsid w:val="006007F3"/>
    <w:rsid w:val="00611B7F"/>
    <w:rsid w:val="006277DF"/>
    <w:rsid w:val="00634D25"/>
    <w:rsid w:val="00636833"/>
    <w:rsid w:val="00641576"/>
    <w:rsid w:val="00644930"/>
    <w:rsid w:val="006506E5"/>
    <w:rsid w:val="00652153"/>
    <w:rsid w:val="00664DF3"/>
    <w:rsid w:val="00666CF2"/>
    <w:rsid w:val="00671394"/>
    <w:rsid w:val="00684C01"/>
    <w:rsid w:val="00686BD5"/>
    <w:rsid w:val="0069267C"/>
    <w:rsid w:val="0069451F"/>
    <w:rsid w:val="006A4583"/>
    <w:rsid w:val="006A545C"/>
    <w:rsid w:val="006A6FCF"/>
    <w:rsid w:val="006B5760"/>
    <w:rsid w:val="006C09B3"/>
    <w:rsid w:val="006C7E66"/>
    <w:rsid w:val="006F5AA0"/>
    <w:rsid w:val="006F5B8F"/>
    <w:rsid w:val="006F6D1C"/>
    <w:rsid w:val="007042CD"/>
    <w:rsid w:val="0071466D"/>
    <w:rsid w:val="007170CE"/>
    <w:rsid w:val="00727403"/>
    <w:rsid w:val="0073789B"/>
    <w:rsid w:val="00741A18"/>
    <w:rsid w:val="00744225"/>
    <w:rsid w:val="00754607"/>
    <w:rsid w:val="007565FA"/>
    <w:rsid w:val="0076113D"/>
    <w:rsid w:val="00761F36"/>
    <w:rsid w:val="0076289F"/>
    <w:rsid w:val="00767104"/>
    <w:rsid w:val="007706E4"/>
    <w:rsid w:val="00773F80"/>
    <w:rsid w:val="00775466"/>
    <w:rsid w:val="007814C4"/>
    <w:rsid w:val="0078271B"/>
    <w:rsid w:val="007868C8"/>
    <w:rsid w:val="007B258B"/>
    <w:rsid w:val="007B4958"/>
    <w:rsid w:val="007B4E0E"/>
    <w:rsid w:val="007C2D4F"/>
    <w:rsid w:val="007C3F50"/>
    <w:rsid w:val="007C5F35"/>
    <w:rsid w:val="007D1363"/>
    <w:rsid w:val="007E367D"/>
    <w:rsid w:val="007E4140"/>
    <w:rsid w:val="007E4C0D"/>
    <w:rsid w:val="007F18F4"/>
    <w:rsid w:val="007F55EC"/>
    <w:rsid w:val="00803B47"/>
    <w:rsid w:val="008058A4"/>
    <w:rsid w:val="00806A24"/>
    <w:rsid w:val="00810F2F"/>
    <w:rsid w:val="008167B8"/>
    <w:rsid w:val="0083233A"/>
    <w:rsid w:val="00845CB3"/>
    <w:rsid w:val="0085049E"/>
    <w:rsid w:val="00853C8C"/>
    <w:rsid w:val="00855B1D"/>
    <w:rsid w:val="00860E34"/>
    <w:rsid w:val="008645AC"/>
    <w:rsid w:val="008651E2"/>
    <w:rsid w:val="00865815"/>
    <w:rsid w:val="008676D3"/>
    <w:rsid w:val="008724A2"/>
    <w:rsid w:val="0087608C"/>
    <w:rsid w:val="008810AD"/>
    <w:rsid w:val="00884A91"/>
    <w:rsid w:val="00884CE2"/>
    <w:rsid w:val="00886AA6"/>
    <w:rsid w:val="008941E2"/>
    <w:rsid w:val="0089584F"/>
    <w:rsid w:val="00895C3D"/>
    <w:rsid w:val="008A2DE6"/>
    <w:rsid w:val="008B124C"/>
    <w:rsid w:val="008B18CA"/>
    <w:rsid w:val="008B50A1"/>
    <w:rsid w:val="008C492B"/>
    <w:rsid w:val="008C7414"/>
    <w:rsid w:val="008E05AF"/>
    <w:rsid w:val="008E1AF5"/>
    <w:rsid w:val="008E7D96"/>
    <w:rsid w:val="008F2251"/>
    <w:rsid w:val="008F4D26"/>
    <w:rsid w:val="008F6A30"/>
    <w:rsid w:val="008F6B19"/>
    <w:rsid w:val="008F723F"/>
    <w:rsid w:val="0090020C"/>
    <w:rsid w:val="009262FB"/>
    <w:rsid w:val="009332F9"/>
    <w:rsid w:val="00935BE4"/>
    <w:rsid w:val="00942403"/>
    <w:rsid w:val="009521FF"/>
    <w:rsid w:val="00965966"/>
    <w:rsid w:val="009719C3"/>
    <w:rsid w:val="009761BF"/>
    <w:rsid w:val="00990B22"/>
    <w:rsid w:val="00991195"/>
    <w:rsid w:val="00992C75"/>
    <w:rsid w:val="00996617"/>
    <w:rsid w:val="009C18BB"/>
    <w:rsid w:val="009D090B"/>
    <w:rsid w:val="009E679D"/>
    <w:rsid w:val="009F35DA"/>
    <w:rsid w:val="009F5401"/>
    <w:rsid w:val="00A01B7C"/>
    <w:rsid w:val="00A01C86"/>
    <w:rsid w:val="00A103BC"/>
    <w:rsid w:val="00A226ED"/>
    <w:rsid w:val="00A44CB4"/>
    <w:rsid w:val="00A47CBB"/>
    <w:rsid w:val="00AA2A37"/>
    <w:rsid w:val="00AC06A8"/>
    <w:rsid w:val="00AD6308"/>
    <w:rsid w:val="00AE0B05"/>
    <w:rsid w:val="00B04691"/>
    <w:rsid w:val="00B04BAB"/>
    <w:rsid w:val="00B1388B"/>
    <w:rsid w:val="00B20BD7"/>
    <w:rsid w:val="00B331E5"/>
    <w:rsid w:val="00B42083"/>
    <w:rsid w:val="00B46F54"/>
    <w:rsid w:val="00B47507"/>
    <w:rsid w:val="00B5584F"/>
    <w:rsid w:val="00B72D85"/>
    <w:rsid w:val="00B72FC0"/>
    <w:rsid w:val="00B87422"/>
    <w:rsid w:val="00B9791E"/>
    <w:rsid w:val="00BA32BA"/>
    <w:rsid w:val="00BA753B"/>
    <w:rsid w:val="00BB2BF8"/>
    <w:rsid w:val="00BB45ED"/>
    <w:rsid w:val="00BB7071"/>
    <w:rsid w:val="00BC2ADA"/>
    <w:rsid w:val="00BD1E48"/>
    <w:rsid w:val="00BE0F21"/>
    <w:rsid w:val="00BF0001"/>
    <w:rsid w:val="00C03C2C"/>
    <w:rsid w:val="00C06874"/>
    <w:rsid w:val="00C169A8"/>
    <w:rsid w:val="00C20315"/>
    <w:rsid w:val="00C21A44"/>
    <w:rsid w:val="00C22D7B"/>
    <w:rsid w:val="00C251C4"/>
    <w:rsid w:val="00C3009C"/>
    <w:rsid w:val="00C350DE"/>
    <w:rsid w:val="00C352EF"/>
    <w:rsid w:val="00C42FC1"/>
    <w:rsid w:val="00C43C93"/>
    <w:rsid w:val="00C47FBF"/>
    <w:rsid w:val="00C50BA0"/>
    <w:rsid w:val="00C56066"/>
    <w:rsid w:val="00C61A7B"/>
    <w:rsid w:val="00C651D7"/>
    <w:rsid w:val="00C67FD4"/>
    <w:rsid w:val="00C935B7"/>
    <w:rsid w:val="00C94337"/>
    <w:rsid w:val="00CB130B"/>
    <w:rsid w:val="00CB1FF6"/>
    <w:rsid w:val="00CB38DC"/>
    <w:rsid w:val="00CB58B9"/>
    <w:rsid w:val="00CC49BB"/>
    <w:rsid w:val="00CC523E"/>
    <w:rsid w:val="00CD1DEF"/>
    <w:rsid w:val="00CE4045"/>
    <w:rsid w:val="00CF0677"/>
    <w:rsid w:val="00D07201"/>
    <w:rsid w:val="00D100A0"/>
    <w:rsid w:val="00D103D9"/>
    <w:rsid w:val="00D12E61"/>
    <w:rsid w:val="00D249A4"/>
    <w:rsid w:val="00D26D57"/>
    <w:rsid w:val="00D32DAA"/>
    <w:rsid w:val="00D4049C"/>
    <w:rsid w:val="00D40823"/>
    <w:rsid w:val="00D50BA6"/>
    <w:rsid w:val="00D549F3"/>
    <w:rsid w:val="00D55519"/>
    <w:rsid w:val="00D64CBE"/>
    <w:rsid w:val="00D91446"/>
    <w:rsid w:val="00D91493"/>
    <w:rsid w:val="00D93F98"/>
    <w:rsid w:val="00D971CC"/>
    <w:rsid w:val="00DA00BB"/>
    <w:rsid w:val="00DA152E"/>
    <w:rsid w:val="00DA4A7E"/>
    <w:rsid w:val="00DB7421"/>
    <w:rsid w:val="00DB7B59"/>
    <w:rsid w:val="00DC0413"/>
    <w:rsid w:val="00DC5A12"/>
    <w:rsid w:val="00DC6F49"/>
    <w:rsid w:val="00DD01A8"/>
    <w:rsid w:val="00DD4AB6"/>
    <w:rsid w:val="00DE0F72"/>
    <w:rsid w:val="00DF1735"/>
    <w:rsid w:val="00DF39B7"/>
    <w:rsid w:val="00E013EA"/>
    <w:rsid w:val="00E0555E"/>
    <w:rsid w:val="00E211BB"/>
    <w:rsid w:val="00E37BC4"/>
    <w:rsid w:val="00E37EDD"/>
    <w:rsid w:val="00E413A6"/>
    <w:rsid w:val="00E710B5"/>
    <w:rsid w:val="00E731CE"/>
    <w:rsid w:val="00E733CC"/>
    <w:rsid w:val="00E77861"/>
    <w:rsid w:val="00E80C07"/>
    <w:rsid w:val="00E817CA"/>
    <w:rsid w:val="00E833F7"/>
    <w:rsid w:val="00E8362F"/>
    <w:rsid w:val="00E848ED"/>
    <w:rsid w:val="00E97CDB"/>
    <w:rsid w:val="00EA172E"/>
    <w:rsid w:val="00EA1B87"/>
    <w:rsid w:val="00EA1FA9"/>
    <w:rsid w:val="00EA2B63"/>
    <w:rsid w:val="00EA2FCF"/>
    <w:rsid w:val="00EB0893"/>
    <w:rsid w:val="00EB2486"/>
    <w:rsid w:val="00EB3D6A"/>
    <w:rsid w:val="00EC0030"/>
    <w:rsid w:val="00ED2ED2"/>
    <w:rsid w:val="00ED7778"/>
    <w:rsid w:val="00EE6E55"/>
    <w:rsid w:val="00EF1C99"/>
    <w:rsid w:val="00EF53F0"/>
    <w:rsid w:val="00F04F40"/>
    <w:rsid w:val="00F1430B"/>
    <w:rsid w:val="00F16EBE"/>
    <w:rsid w:val="00F207B3"/>
    <w:rsid w:val="00F269A1"/>
    <w:rsid w:val="00F300FC"/>
    <w:rsid w:val="00F40ED7"/>
    <w:rsid w:val="00F41C70"/>
    <w:rsid w:val="00F4619A"/>
    <w:rsid w:val="00F47FD1"/>
    <w:rsid w:val="00F52956"/>
    <w:rsid w:val="00F56D01"/>
    <w:rsid w:val="00F6085D"/>
    <w:rsid w:val="00F64690"/>
    <w:rsid w:val="00F73DF2"/>
    <w:rsid w:val="00F86491"/>
    <w:rsid w:val="00F869CC"/>
    <w:rsid w:val="00F950A6"/>
    <w:rsid w:val="00FA3C5F"/>
    <w:rsid w:val="00FA7F80"/>
    <w:rsid w:val="00FB3FEC"/>
    <w:rsid w:val="00FB4625"/>
    <w:rsid w:val="00FB7FAF"/>
    <w:rsid w:val="00FD64A4"/>
    <w:rsid w:val="00FE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47"/>
    <w:rPr>
      <w:rFonts w:ascii="Calibri" w:eastAsia="Times New Roman" w:hAnsi="Calibri" w:cs="Times New Roman"/>
      <w:lang w:eastAsia="ru-RU"/>
    </w:rPr>
  </w:style>
  <w:style w:type="paragraph" w:styleId="1">
    <w:name w:val="heading 1"/>
    <w:basedOn w:val="a"/>
    <w:next w:val="a"/>
    <w:link w:val="10"/>
    <w:uiPriority w:val="99"/>
    <w:qFormat/>
    <w:rsid w:val="000579BC"/>
    <w:pPr>
      <w:keepNext/>
      <w:spacing w:after="0" w:line="240" w:lineRule="auto"/>
      <w:ind w:firstLine="570"/>
      <w:jc w:val="right"/>
      <w:outlineLvl w:val="0"/>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803B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803B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172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5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5D6B"/>
    <w:rPr>
      <w:rFonts w:ascii="Tahoma" w:eastAsia="Times New Roman" w:hAnsi="Tahoma" w:cs="Tahoma"/>
      <w:sz w:val="16"/>
      <w:szCs w:val="16"/>
      <w:lang w:eastAsia="ru-RU"/>
    </w:rPr>
  </w:style>
  <w:style w:type="paragraph" w:styleId="a7">
    <w:name w:val="List Paragraph"/>
    <w:basedOn w:val="a"/>
    <w:uiPriority w:val="34"/>
    <w:qFormat/>
    <w:rsid w:val="00025C65"/>
    <w:pPr>
      <w:ind w:left="720"/>
      <w:contextualSpacing/>
    </w:pPr>
  </w:style>
  <w:style w:type="paragraph" w:styleId="a8">
    <w:name w:val="Title"/>
    <w:basedOn w:val="a"/>
    <w:link w:val="a9"/>
    <w:qFormat/>
    <w:rsid w:val="00F04F40"/>
    <w:pPr>
      <w:spacing w:after="0" w:line="240" w:lineRule="auto"/>
      <w:jc w:val="center"/>
    </w:pPr>
    <w:rPr>
      <w:rFonts w:ascii="Bookman Old Style" w:hAnsi="Bookman Old Style"/>
      <w:sz w:val="28"/>
      <w:szCs w:val="24"/>
    </w:rPr>
  </w:style>
  <w:style w:type="character" w:customStyle="1" w:styleId="a9">
    <w:name w:val="Название Знак"/>
    <w:basedOn w:val="a0"/>
    <w:link w:val="a8"/>
    <w:rsid w:val="00F04F40"/>
    <w:rPr>
      <w:rFonts w:ascii="Bookman Old Style" w:eastAsia="Times New Roman" w:hAnsi="Bookman Old Style" w:cs="Times New Roman"/>
      <w:sz w:val="28"/>
      <w:szCs w:val="24"/>
      <w:lang w:eastAsia="ru-RU"/>
    </w:rPr>
  </w:style>
  <w:style w:type="paragraph" w:styleId="aa">
    <w:name w:val="header"/>
    <w:basedOn w:val="a"/>
    <w:link w:val="ab"/>
    <w:uiPriority w:val="99"/>
    <w:unhideWhenUsed/>
    <w:rsid w:val="00E37B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7BC4"/>
    <w:rPr>
      <w:rFonts w:ascii="Calibri" w:eastAsia="Times New Roman" w:hAnsi="Calibri" w:cs="Times New Roman"/>
      <w:lang w:eastAsia="ru-RU"/>
    </w:rPr>
  </w:style>
  <w:style w:type="paragraph" w:styleId="ac">
    <w:name w:val="footer"/>
    <w:basedOn w:val="a"/>
    <w:link w:val="ad"/>
    <w:uiPriority w:val="99"/>
    <w:unhideWhenUsed/>
    <w:rsid w:val="00E37B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7BC4"/>
    <w:rPr>
      <w:rFonts w:ascii="Calibri" w:eastAsia="Times New Roman" w:hAnsi="Calibri" w:cs="Times New Roman"/>
      <w:lang w:eastAsia="ru-RU"/>
    </w:rPr>
  </w:style>
  <w:style w:type="character" w:customStyle="1" w:styleId="10">
    <w:name w:val="Заголовок 1 Знак"/>
    <w:basedOn w:val="a0"/>
    <w:link w:val="1"/>
    <w:uiPriority w:val="99"/>
    <w:rsid w:val="000579BC"/>
    <w:rPr>
      <w:rFonts w:ascii="Times New Roman" w:eastAsia="Times New Roman" w:hAnsi="Times New Roman" w:cs="Times New Roman"/>
      <w:sz w:val="24"/>
      <w:szCs w:val="20"/>
      <w:lang w:eastAsia="ru-RU"/>
    </w:rPr>
  </w:style>
  <w:style w:type="character" w:styleId="ae">
    <w:name w:val="Hyperlink"/>
    <w:basedOn w:val="a0"/>
    <w:uiPriority w:val="99"/>
    <w:unhideWhenUsed/>
    <w:rsid w:val="00392F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47"/>
    <w:rPr>
      <w:rFonts w:ascii="Calibri" w:eastAsia="Times New Roman" w:hAnsi="Calibri" w:cs="Times New Roman"/>
      <w:lang w:eastAsia="ru-RU"/>
    </w:rPr>
  </w:style>
  <w:style w:type="paragraph" w:styleId="1">
    <w:name w:val="heading 1"/>
    <w:basedOn w:val="a"/>
    <w:next w:val="a"/>
    <w:link w:val="10"/>
    <w:uiPriority w:val="99"/>
    <w:qFormat/>
    <w:rsid w:val="000579BC"/>
    <w:pPr>
      <w:keepNext/>
      <w:spacing w:after="0" w:line="240" w:lineRule="auto"/>
      <w:ind w:firstLine="570"/>
      <w:jc w:val="right"/>
      <w:outlineLvl w:val="0"/>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803B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803B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172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5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5D6B"/>
    <w:rPr>
      <w:rFonts w:ascii="Tahoma" w:eastAsia="Times New Roman" w:hAnsi="Tahoma" w:cs="Tahoma"/>
      <w:sz w:val="16"/>
      <w:szCs w:val="16"/>
      <w:lang w:eastAsia="ru-RU"/>
    </w:rPr>
  </w:style>
  <w:style w:type="paragraph" w:styleId="a7">
    <w:name w:val="List Paragraph"/>
    <w:basedOn w:val="a"/>
    <w:uiPriority w:val="34"/>
    <w:qFormat/>
    <w:rsid w:val="00025C65"/>
    <w:pPr>
      <w:ind w:left="720"/>
      <w:contextualSpacing/>
    </w:pPr>
  </w:style>
  <w:style w:type="paragraph" w:styleId="a8">
    <w:name w:val="Title"/>
    <w:basedOn w:val="a"/>
    <w:link w:val="a9"/>
    <w:qFormat/>
    <w:rsid w:val="00F04F40"/>
    <w:pPr>
      <w:spacing w:after="0" w:line="240" w:lineRule="auto"/>
      <w:jc w:val="center"/>
    </w:pPr>
    <w:rPr>
      <w:rFonts w:ascii="Bookman Old Style" w:hAnsi="Bookman Old Style"/>
      <w:sz w:val="28"/>
      <w:szCs w:val="24"/>
    </w:rPr>
  </w:style>
  <w:style w:type="character" w:customStyle="1" w:styleId="a9">
    <w:name w:val="Название Знак"/>
    <w:basedOn w:val="a0"/>
    <w:link w:val="a8"/>
    <w:rsid w:val="00F04F40"/>
    <w:rPr>
      <w:rFonts w:ascii="Bookman Old Style" w:eastAsia="Times New Roman" w:hAnsi="Bookman Old Style" w:cs="Times New Roman"/>
      <w:sz w:val="28"/>
      <w:szCs w:val="24"/>
      <w:lang w:eastAsia="ru-RU"/>
    </w:rPr>
  </w:style>
  <w:style w:type="paragraph" w:styleId="aa">
    <w:name w:val="header"/>
    <w:basedOn w:val="a"/>
    <w:link w:val="ab"/>
    <w:uiPriority w:val="99"/>
    <w:unhideWhenUsed/>
    <w:rsid w:val="00E37B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7BC4"/>
    <w:rPr>
      <w:rFonts w:ascii="Calibri" w:eastAsia="Times New Roman" w:hAnsi="Calibri" w:cs="Times New Roman"/>
      <w:lang w:eastAsia="ru-RU"/>
    </w:rPr>
  </w:style>
  <w:style w:type="paragraph" w:styleId="ac">
    <w:name w:val="footer"/>
    <w:basedOn w:val="a"/>
    <w:link w:val="ad"/>
    <w:uiPriority w:val="99"/>
    <w:unhideWhenUsed/>
    <w:rsid w:val="00E37B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7BC4"/>
    <w:rPr>
      <w:rFonts w:ascii="Calibri" w:eastAsia="Times New Roman" w:hAnsi="Calibri" w:cs="Times New Roman"/>
      <w:lang w:eastAsia="ru-RU"/>
    </w:rPr>
  </w:style>
  <w:style w:type="character" w:customStyle="1" w:styleId="10">
    <w:name w:val="Заголовок 1 Знак"/>
    <w:basedOn w:val="a0"/>
    <w:link w:val="1"/>
    <w:uiPriority w:val="99"/>
    <w:rsid w:val="000579BC"/>
    <w:rPr>
      <w:rFonts w:ascii="Times New Roman" w:eastAsia="Times New Roman" w:hAnsi="Times New Roman" w:cs="Times New Roman"/>
      <w:sz w:val="24"/>
      <w:szCs w:val="20"/>
      <w:lang w:eastAsia="ru-RU"/>
    </w:rPr>
  </w:style>
  <w:style w:type="character" w:styleId="ae">
    <w:name w:val="Hyperlink"/>
    <w:basedOn w:val="a0"/>
    <w:uiPriority w:val="99"/>
    <w:unhideWhenUsed/>
    <w:rsid w:val="00392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502">
      <w:bodyDiv w:val="1"/>
      <w:marLeft w:val="0"/>
      <w:marRight w:val="0"/>
      <w:marTop w:val="0"/>
      <w:marBottom w:val="0"/>
      <w:divBdr>
        <w:top w:val="none" w:sz="0" w:space="0" w:color="auto"/>
        <w:left w:val="none" w:sz="0" w:space="0" w:color="auto"/>
        <w:bottom w:val="none" w:sz="0" w:space="0" w:color="auto"/>
        <w:right w:val="none" w:sz="0" w:space="0" w:color="auto"/>
      </w:divBdr>
    </w:div>
    <w:div w:id="77024234">
      <w:bodyDiv w:val="1"/>
      <w:marLeft w:val="0"/>
      <w:marRight w:val="0"/>
      <w:marTop w:val="0"/>
      <w:marBottom w:val="0"/>
      <w:divBdr>
        <w:top w:val="none" w:sz="0" w:space="0" w:color="auto"/>
        <w:left w:val="none" w:sz="0" w:space="0" w:color="auto"/>
        <w:bottom w:val="none" w:sz="0" w:space="0" w:color="auto"/>
        <w:right w:val="none" w:sz="0" w:space="0" w:color="auto"/>
      </w:divBdr>
    </w:div>
    <w:div w:id="103232413">
      <w:bodyDiv w:val="1"/>
      <w:marLeft w:val="0"/>
      <w:marRight w:val="0"/>
      <w:marTop w:val="0"/>
      <w:marBottom w:val="0"/>
      <w:divBdr>
        <w:top w:val="none" w:sz="0" w:space="0" w:color="auto"/>
        <w:left w:val="none" w:sz="0" w:space="0" w:color="auto"/>
        <w:bottom w:val="none" w:sz="0" w:space="0" w:color="auto"/>
        <w:right w:val="none" w:sz="0" w:space="0" w:color="auto"/>
      </w:divBdr>
    </w:div>
    <w:div w:id="393623136">
      <w:bodyDiv w:val="1"/>
      <w:marLeft w:val="0"/>
      <w:marRight w:val="0"/>
      <w:marTop w:val="0"/>
      <w:marBottom w:val="0"/>
      <w:divBdr>
        <w:top w:val="none" w:sz="0" w:space="0" w:color="auto"/>
        <w:left w:val="none" w:sz="0" w:space="0" w:color="auto"/>
        <w:bottom w:val="none" w:sz="0" w:space="0" w:color="auto"/>
        <w:right w:val="none" w:sz="0" w:space="0" w:color="auto"/>
      </w:divBdr>
    </w:div>
    <w:div w:id="501512453">
      <w:bodyDiv w:val="1"/>
      <w:marLeft w:val="0"/>
      <w:marRight w:val="0"/>
      <w:marTop w:val="0"/>
      <w:marBottom w:val="0"/>
      <w:divBdr>
        <w:top w:val="none" w:sz="0" w:space="0" w:color="auto"/>
        <w:left w:val="none" w:sz="0" w:space="0" w:color="auto"/>
        <w:bottom w:val="none" w:sz="0" w:space="0" w:color="auto"/>
        <w:right w:val="none" w:sz="0" w:space="0" w:color="auto"/>
      </w:divBdr>
    </w:div>
    <w:div w:id="808085233">
      <w:bodyDiv w:val="1"/>
      <w:marLeft w:val="0"/>
      <w:marRight w:val="0"/>
      <w:marTop w:val="0"/>
      <w:marBottom w:val="0"/>
      <w:divBdr>
        <w:top w:val="none" w:sz="0" w:space="0" w:color="auto"/>
        <w:left w:val="none" w:sz="0" w:space="0" w:color="auto"/>
        <w:bottom w:val="none" w:sz="0" w:space="0" w:color="auto"/>
        <w:right w:val="none" w:sz="0" w:space="0" w:color="auto"/>
      </w:divBdr>
    </w:div>
    <w:div w:id="1583300481">
      <w:bodyDiv w:val="1"/>
      <w:marLeft w:val="0"/>
      <w:marRight w:val="0"/>
      <w:marTop w:val="0"/>
      <w:marBottom w:val="0"/>
      <w:divBdr>
        <w:top w:val="none" w:sz="0" w:space="0" w:color="auto"/>
        <w:left w:val="none" w:sz="0" w:space="0" w:color="auto"/>
        <w:bottom w:val="none" w:sz="0" w:space="0" w:color="auto"/>
        <w:right w:val="none" w:sz="0" w:space="0" w:color="auto"/>
      </w:divBdr>
    </w:div>
    <w:div w:id="1866095992">
      <w:bodyDiv w:val="1"/>
      <w:marLeft w:val="0"/>
      <w:marRight w:val="0"/>
      <w:marTop w:val="0"/>
      <w:marBottom w:val="0"/>
      <w:divBdr>
        <w:top w:val="none" w:sz="0" w:space="0" w:color="auto"/>
        <w:left w:val="none" w:sz="0" w:space="0" w:color="auto"/>
        <w:bottom w:val="none" w:sz="0" w:space="0" w:color="auto"/>
        <w:right w:val="none" w:sz="0" w:space="0" w:color="auto"/>
      </w:divBdr>
    </w:div>
    <w:div w:id="1908489928">
      <w:bodyDiv w:val="1"/>
      <w:marLeft w:val="0"/>
      <w:marRight w:val="0"/>
      <w:marTop w:val="0"/>
      <w:marBottom w:val="0"/>
      <w:divBdr>
        <w:top w:val="none" w:sz="0" w:space="0" w:color="auto"/>
        <w:left w:val="none" w:sz="0" w:space="0" w:color="auto"/>
        <w:bottom w:val="none" w:sz="0" w:space="0" w:color="auto"/>
        <w:right w:val="none" w:sz="0" w:space="0" w:color="auto"/>
      </w:divBdr>
    </w:div>
    <w:div w:id="19310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9C32B54B66C2789318EC56DBA6C93B134163038F1D1D2756B538E26A2F4622ECA41AC5739FBE62ACBE6923B652B42A62CE0192C90447dEI" TargetMode="External"/><Relationship Id="rId18" Type="http://schemas.openxmlformats.org/officeDocument/2006/relationships/hyperlink" Target="https://login.consultant.ru/link/?req=doc&amp;base=RZR&amp;n=523273&amp;dst=1009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39C32B54B66C2789318EC56DBA6C93B134163038F1D1D2756B538E26A2F4622ECA41AC47A9BBA62ACBE6923B652B42A62CE0192C90447dEI" TargetMode="External"/><Relationship Id="rId17" Type="http://schemas.openxmlformats.org/officeDocument/2006/relationships/hyperlink" Target="https://login.consultant.ru/link/?req=doc&amp;base=RZR&amp;n=516720" TargetMode="External"/><Relationship Id="rId2" Type="http://schemas.openxmlformats.org/officeDocument/2006/relationships/numbering" Target="numbering.xml"/><Relationship Id="rId16" Type="http://schemas.openxmlformats.org/officeDocument/2006/relationships/hyperlink" Target="consultantplus://offline/ref=C530E697D71381C1475BBA19BCDF841BE868DA808B537743ADCB62410EE2E75655ADCBF4257934FA90ECEF35E7E0660E9DBACF870596032FQEq6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9C32B54B66C2789318EC56DBA6C93B134163038F1D1D2756B538E26A2F4622ECA41AC7749BB13DA9AB787BBA5BA23467D51D90CB40d7I" TargetMode="External"/><Relationship Id="rId5" Type="http://schemas.openxmlformats.org/officeDocument/2006/relationships/settings" Target="settings.xml"/><Relationship Id="rId15" Type="http://schemas.openxmlformats.org/officeDocument/2006/relationships/hyperlink" Target="consultantplus://offline/ref=D39C32B54B66C2789318EC56DBA6C93B134163038F1D1D2756B538E26A2F4622ECA41AC27099B13DA9AB787BBA5BA23467D51D90CB40d7I" TargetMode="External"/><Relationship Id="rId10" Type="http://schemas.openxmlformats.org/officeDocument/2006/relationships/hyperlink" Target="https://login.consultant.ru/link/?req=doc&amp;base=RZR&amp;n=461022&amp;dst=100014" TargetMode="External"/><Relationship Id="rId19" Type="http://schemas.openxmlformats.org/officeDocument/2006/relationships/hyperlink" Target="https://login.consultant.ru/link/?req=doc&amp;base=RZR&amp;n=461022&amp;dst=100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39C32B54B66C2789318EC56DBA6C93B134163038F1D1D2756B538E26A2F4622ECA41AC5739CBA62ACBE6923B652B42A62CE0192C90447d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75E7-16C7-4CA3-9505-6709B7C9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User</cp:lastModifiedBy>
  <cp:revision>156</cp:revision>
  <cp:lastPrinted>2026-02-26T05:18:00Z</cp:lastPrinted>
  <dcterms:created xsi:type="dcterms:W3CDTF">2021-08-20T10:46:00Z</dcterms:created>
  <dcterms:modified xsi:type="dcterms:W3CDTF">2026-02-26T11:24:00Z</dcterms:modified>
</cp:coreProperties>
</file>